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仿宋_GB2312"/>
          <w:sz w:val="44"/>
          <w:szCs w:val="44"/>
        </w:rPr>
      </w:pPr>
    </w:p>
    <w:p>
      <w:pPr>
        <w:spacing w:line="584" w:lineRule="exact"/>
        <w:ind w:firstLine="880" w:firstLineChars="200"/>
        <w:jc w:val="center"/>
        <w:rPr>
          <w:rFonts w:ascii="宋体"/>
          <w:sz w:val="44"/>
          <w:szCs w:val="44"/>
        </w:rPr>
      </w:pPr>
      <w:r>
        <w:rPr>
          <w:rFonts w:hint="eastAsia" w:ascii="宋体" w:hAnsi="宋体"/>
          <w:sz w:val="44"/>
          <w:szCs w:val="44"/>
        </w:rPr>
        <w:t>廊坊市文安县</w:t>
      </w:r>
      <w:r>
        <w:rPr>
          <w:rFonts w:hint="eastAsia" w:ascii="宋体" w:hAnsi="宋体"/>
          <w:sz w:val="44"/>
          <w:szCs w:val="44"/>
          <w:lang w:eastAsia="zh-CN"/>
        </w:rPr>
        <w:t>德归</w:t>
      </w:r>
      <w:r>
        <w:rPr>
          <w:rFonts w:hint="eastAsia" w:ascii="宋体" w:hAnsi="宋体"/>
          <w:sz w:val="44"/>
          <w:szCs w:val="44"/>
        </w:rPr>
        <w:t>镇人民政府</w:t>
      </w:r>
      <w:r>
        <w:rPr>
          <w:rFonts w:ascii="宋体" w:hAnsi="宋体"/>
          <w:sz w:val="44"/>
          <w:szCs w:val="44"/>
        </w:rPr>
        <w:t>2020</w:t>
      </w:r>
      <w:r>
        <w:rPr>
          <w:rFonts w:hint="eastAsia" w:ascii="宋体" w:hAnsi="宋体"/>
          <w:sz w:val="44"/>
          <w:szCs w:val="44"/>
        </w:rPr>
        <w:t>年部门预算信息公开情况说明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按照《预算法》、《地方预决算公开操作规程》和《河北省省级预算公开办法》规定，现将廊坊市文安县</w:t>
      </w:r>
      <w:r>
        <w:rPr>
          <w:rFonts w:hint="eastAsia" w:ascii="Times New Roman" w:hAnsi="Times New Roman" w:eastAsia="仿宋_GB2312"/>
          <w:sz w:val="32"/>
          <w:szCs w:val="32"/>
          <w:lang w:eastAsia="zh-CN"/>
        </w:rPr>
        <w:t>德归</w:t>
      </w:r>
      <w:r>
        <w:rPr>
          <w:rFonts w:hint="eastAsia" w:ascii="Times New Roman" w:hAnsi="Times New Roman" w:eastAsia="仿宋_GB2312"/>
          <w:sz w:val="32"/>
          <w:szCs w:val="32"/>
        </w:rPr>
        <w:t>镇人民政府</w:t>
      </w:r>
      <w:r>
        <w:rPr>
          <w:rFonts w:ascii="Times New Roman" w:hAnsi="Times New Roman" w:eastAsia="仿宋_GB2312"/>
          <w:sz w:val="32"/>
          <w:szCs w:val="32"/>
        </w:rPr>
        <w:t>2020</w:t>
      </w:r>
      <w:r>
        <w:rPr>
          <w:rFonts w:hint="eastAsia" w:ascii="Times New Roman" w:hAnsi="Times New Roman" w:eastAsia="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一、部门职责及机构设置情况</w:t>
      </w:r>
    </w:p>
    <w:p>
      <w:pPr>
        <w:spacing w:line="584" w:lineRule="exact"/>
        <w:ind w:firstLine="643" w:firstLineChars="200"/>
        <w:rPr>
          <w:rFonts w:ascii="Times New Roman" w:hAnsi="Times New Roman" w:eastAsia="楷体_GB2312"/>
          <w:b/>
          <w:sz w:val="32"/>
          <w:szCs w:val="32"/>
        </w:rPr>
      </w:pPr>
      <w:r>
        <w:rPr>
          <w:rFonts w:hint="eastAsia" w:ascii="Times New Roman" w:hAnsi="Times New Roman" w:eastAsia="楷体_GB2312"/>
          <w:b/>
          <w:sz w:val="32"/>
          <w:szCs w:val="32"/>
        </w:rPr>
        <w:t>部门职责：</w:t>
      </w:r>
    </w:p>
    <w:p>
      <w:pPr>
        <w:spacing w:line="500" w:lineRule="exact"/>
        <w:ind w:firstLine="560" w:firstLineChars="200"/>
        <w:jc w:val="left"/>
        <w:rPr>
          <w:rFonts w:hint="eastAsia" w:ascii="Times New Roman" w:hAnsi="宋体"/>
          <w:sz w:val="28"/>
        </w:rPr>
      </w:pPr>
      <w:r>
        <w:rPr>
          <w:rFonts w:hint="eastAsia" w:ascii="Times New Roman" w:eastAsia="方正仿宋_GBK"/>
          <w:sz w:val="28"/>
        </w:rPr>
        <w:t>根据《文安县德归镇人民政府职能配置、内设机构和人员编制规定》， 文安县德归镇人民政府的主要职责是：</w:t>
      </w:r>
    </w:p>
    <w:p>
      <w:pPr>
        <w:spacing w:line="500" w:lineRule="exact"/>
        <w:ind w:firstLine="560" w:firstLineChars="200"/>
        <w:jc w:val="left"/>
        <w:rPr>
          <w:rFonts w:ascii="Times New Roman" w:eastAsia="方正仿宋_GBK"/>
          <w:sz w:val="28"/>
        </w:rPr>
      </w:pPr>
      <w:r>
        <w:rPr>
          <w:rFonts w:ascii="Times New Roman" w:eastAsia="方正仿宋_GBK"/>
          <w:sz w:val="28"/>
        </w:rPr>
        <w:t xml:space="preserve"> 一、人大和社会监督方面。</w:t>
      </w:r>
    </w:p>
    <w:p>
      <w:pPr>
        <w:spacing w:line="500" w:lineRule="exact"/>
        <w:ind w:firstLine="560" w:firstLineChars="200"/>
        <w:jc w:val="left"/>
        <w:rPr>
          <w:rFonts w:ascii="Times New Roman" w:eastAsia="方正仿宋_GBK"/>
          <w:sz w:val="28"/>
        </w:rPr>
      </w:pPr>
      <w:r>
        <w:rPr>
          <w:rFonts w:ascii="Times New Roman" w:eastAsia="方正仿宋_GBK"/>
          <w:sz w:val="28"/>
        </w:rPr>
        <w:t>监督宪法和法律在我镇行政区域内正确实施，监督本级预算按照人代会通过的预算有效实施。在人大代表和镇人大常委充分发表审议意见的基础上，作出我镇经济社会发展计划、总预算和本级预算等决议。高效、精细的筹备县人大会。保障镇大型会议、重大活动的正常、顺利举办。</w:t>
      </w:r>
    </w:p>
    <w:p>
      <w:pPr>
        <w:spacing w:line="500" w:lineRule="exact"/>
        <w:ind w:firstLine="560" w:firstLineChars="200"/>
        <w:jc w:val="left"/>
        <w:rPr>
          <w:rFonts w:ascii="Times New Roman" w:eastAsia="方正仿宋_GBK"/>
          <w:sz w:val="28"/>
        </w:rPr>
      </w:pPr>
      <w:r>
        <w:rPr>
          <w:rFonts w:ascii="Times New Roman" w:eastAsia="方正仿宋_GBK"/>
          <w:sz w:val="28"/>
        </w:rPr>
        <w:t>二、政府工作运转方面。</w:t>
      </w:r>
    </w:p>
    <w:p>
      <w:pPr>
        <w:spacing w:line="500" w:lineRule="exact"/>
        <w:ind w:firstLine="560" w:firstLineChars="200"/>
        <w:jc w:val="left"/>
        <w:rPr>
          <w:rFonts w:ascii="Times New Roman" w:eastAsia="方正仿宋_GBK"/>
          <w:sz w:val="28"/>
        </w:rPr>
      </w:pPr>
      <w:r>
        <w:rPr>
          <w:rFonts w:ascii="Times New Roman" w:eastAsia="方正仿宋_GBK"/>
          <w:sz w:val="28"/>
        </w:rPr>
        <w:t>保障机关公文正常运转保持线路畅通，服务对象满意。农村路网全覆盖完善城乡社会救助制度，实施分类救助，应保尽保,动态管理。</w:t>
      </w:r>
    </w:p>
    <w:p>
      <w:pPr>
        <w:spacing w:line="500" w:lineRule="exact"/>
        <w:ind w:firstLine="560" w:firstLineChars="200"/>
        <w:jc w:val="left"/>
        <w:rPr>
          <w:rFonts w:ascii="Times New Roman" w:eastAsia="方正仿宋_GBK"/>
          <w:sz w:val="28"/>
        </w:rPr>
      </w:pPr>
      <w:r>
        <w:rPr>
          <w:rFonts w:ascii="Times New Roman" w:eastAsia="方正仿宋_GBK"/>
          <w:sz w:val="28"/>
        </w:rPr>
        <w:t>三、民政和社会服务方面。</w:t>
      </w:r>
    </w:p>
    <w:p>
      <w:pPr>
        <w:spacing w:line="500" w:lineRule="exact"/>
        <w:ind w:firstLine="560" w:firstLineChars="200"/>
        <w:jc w:val="left"/>
        <w:rPr>
          <w:rFonts w:ascii="Times New Roman" w:eastAsia="方正仿宋_GBK"/>
          <w:sz w:val="28"/>
        </w:rPr>
      </w:pPr>
      <w:r>
        <w:rPr>
          <w:rFonts w:ascii="Times New Roman" w:eastAsia="方正仿宋_GBK"/>
          <w:sz w:val="28"/>
        </w:rPr>
        <w:t>解决优抚对象的生活、医疗困难，推行阳光安置，保障退役士兵合法权益；按时足额发放各类经济补助。</w:t>
      </w:r>
    </w:p>
    <w:p>
      <w:pPr>
        <w:spacing w:line="500" w:lineRule="exact"/>
        <w:ind w:firstLine="560" w:firstLineChars="200"/>
        <w:jc w:val="left"/>
        <w:rPr>
          <w:rFonts w:ascii="Times New Roman" w:eastAsia="方正仿宋_GBK"/>
          <w:sz w:val="28"/>
        </w:rPr>
      </w:pPr>
      <w:r>
        <w:rPr>
          <w:rFonts w:ascii="Times New Roman" w:eastAsia="方正仿宋_GBK"/>
          <w:sz w:val="28"/>
        </w:rPr>
        <w:t>四、农业管理方面。</w:t>
      </w:r>
    </w:p>
    <w:p>
      <w:pPr>
        <w:spacing w:line="500" w:lineRule="exact"/>
        <w:ind w:firstLine="560" w:firstLineChars="200"/>
        <w:jc w:val="left"/>
        <w:rPr>
          <w:rFonts w:ascii="Times New Roman" w:eastAsia="方正仿宋_GBK"/>
          <w:sz w:val="28"/>
        </w:rPr>
      </w:pPr>
      <w:r>
        <w:rPr>
          <w:rFonts w:ascii="Times New Roman" w:eastAsia="方正仿宋_GBK"/>
          <w:sz w:val="28"/>
        </w:rPr>
        <w:t>提高农产品产量和产量，优化农业产业结构，提高经济效益，增加农民收入加强城乡规划管理，协调城乡空间布局，改善人居环境，促进城乡经济社会全面协调可持续发展。</w:t>
      </w:r>
    </w:p>
    <w:p>
      <w:pPr>
        <w:spacing w:line="500" w:lineRule="exact"/>
        <w:ind w:firstLine="560" w:firstLineChars="200"/>
        <w:jc w:val="left"/>
        <w:rPr>
          <w:rFonts w:ascii="Times New Roman" w:eastAsia="方正仿宋_GBK"/>
          <w:sz w:val="28"/>
        </w:rPr>
      </w:pPr>
      <w:r>
        <w:rPr>
          <w:rFonts w:ascii="Times New Roman" w:eastAsia="方正仿宋_GBK"/>
          <w:sz w:val="28"/>
        </w:rPr>
        <w:t>五、群众文化方面。</w:t>
      </w:r>
    </w:p>
    <w:p>
      <w:pPr>
        <w:spacing w:line="500" w:lineRule="exact"/>
        <w:ind w:firstLine="560" w:firstLineChars="200"/>
        <w:jc w:val="left"/>
        <w:rPr>
          <w:rFonts w:ascii="Times New Roman" w:eastAsia="方正仿宋_GBK"/>
          <w:sz w:val="28"/>
        </w:rPr>
      </w:pPr>
      <w:r>
        <w:rPr>
          <w:rFonts w:ascii="Times New Roman" w:eastAsia="方正仿宋_GBK"/>
          <w:sz w:val="28"/>
        </w:rPr>
        <w:t>文化发展环境健康向上，文化发展能力不断增强，文化艺术资源丰富，公共文化服务和文化艺术生产水平不断提高，促进文化影响力日益扩大。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六、医疗卫生和计划生育服务方面。</w:t>
      </w:r>
    </w:p>
    <w:p>
      <w:pPr>
        <w:spacing w:line="500" w:lineRule="exact"/>
        <w:ind w:firstLine="560" w:firstLineChars="200"/>
        <w:jc w:val="left"/>
        <w:rPr>
          <w:rFonts w:ascii="Times New Roman" w:eastAsia="方正仿宋_GBK"/>
          <w:sz w:val="28"/>
        </w:rPr>
      </w:pPr>
      <w:r>
        <w:rPr>
          <w:rFonts w:ascii="Times New Roman" w:eastAsia="方正仿宋_GBK"/>
          <w:sz w:val="28"/>
        </w:rPr>
        <w:t>稳定适度的低生育水平，有效保障计划生育家庭生活水平，提高妇女生殖健康水平，降低出生缺陷的发生，有效遏制出生人口性别比偏高问题。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ascii="Times New Roman" w:eastAsia="方正仿宋_GBK"/>
          <w:sz w:val="28"/>
        </w:rPr>
        <w:t>七、社会团体方面。</w:t>
      </w:r>
    </w:p>
    <w:p>
      <w:pPr>
        <w:spacing w:line="500" w:lineRule="exact"/>
        <w:ind w:firstLine="560" w:firstLineChars="200"/>
        <w:jc w:val="left"/>
        <w:rPr>
          <w:rFonts w:ascii="Times New Roman" w:eastAsia="方正仿宋_GBK"/>
          <w:sz w:val="28"/>
        </w:rPr>
      </w:pPr>
      <w:r>
        <w:rPr>
          <w:rFonts w:ascii="Times New Roman" w:eastAsia="方正仿宋_GBK"/>
          <w:sz w:val="28"/>
        </w:rPr>
        <w:t>围绕青年思想动态和青年工作现状，不断加强青少年社会主义核心价值观教育，加强青年统战工作，围绕党政中心工作开展各项活动。把广大妇女紧密团结在党中央周围，围绕中央、镇政府中心工作。</w:t>
      </w:r>
    </w:p>
    <w:p>
      <w:pPr>
        <w:spacing w:line="500" w:lineRule="exact"/>
        <w:ind w:firstLine="560" w:firstLineChars="200"/>
        <w:jc w:val="left"/>
        <w:rPr>
          <w:rFonts w:ascii="Times New Roman" w:eastAsia="方正仿宋_GBK"/>
          <w:sz w:val="28"/>
        </w:rPr>
      </w:pPr>
      <w:r>
        <w:rPr>
          <w:rFonts w:ascii="Times New Roman" w:eastAsia="方正仿宋_GBK"/>
          <w:sz w:val="28"/>
        </w:rPr>
        <w:t>八、财经管理方面。</w:t>
      </w:r>
    </w:p>
    <w:p>
      <w:pPr>
        <w:spacing w:line="500" w:lineRule="exact"/>
        <w:ind w:firstLine="560" w:firstLineChars="200"/>
        <w:jc w:val="left"/>
        <w:rPr>
          <w:rFonts w:ascii="Times New Roman" w:eastAsia="方正仿宋_GBK"/>
          <w:sz w:val="28"/>
        </w:rPr>
      </w:pPr>
      <w:r>
        <w:rPr>
          <w:rFonts w:ascii="Times New Roman" w:eastAsia="方正仿宋_GBK"/>
          <w:sz w:val="28"/>
        </w:rPr>
        <w:t>加强对专项资金的监管，提高财政资金使用效率。管理各类政策性补贴等资金，建立惠农资金补助对象管理新机制，完善财政补贴资金“一卡通”发放机制。</w:t>
      </w:r>
    </w:p>
    <w:p>
      <w:pPr>
        <w:spacing w:line="500" w:lineRule="exact"/>
        <w:ind w:firstLine="560" w:firstLineChars="200"/>
        <w:jc w:val="left"/>
        <w:rPr>
          <w:rFonts w:ascii="Times New Roman" w:eastAsia="方正仿宋_GBK"/>
          <w:sz w:val="28"/>
        </w:rPr>
      </w:pPr>
      <w:r>
        <w:rPr>
          <w:rFonts w:ascii="Times New Roman" w:eastAsia="方正仿宋_GBK"/>
          <w:sz w:val="28"/>
        </w:rPr>
        <w:t>九、社会服务和劳动保障方面。</w:t>
      </w:r>
    </w:p>
    <w:p>
      <w:pPr>
        <w:spacing w:line="500" w:lineRule="exact"/>
        <w:ind w:firstLine="560" w:firstLineChars="200"/>
        <w:jc w:val="left"/>
        <w:rPr>
          <w:rFonts w:ascii="Times New Roman" w:eastAsia="方正仿宋_GBK"/>
          <w:sz w:val="28"/>
        </w:rPr>
      </w:pPr>
      <w:r>
        <w:rPr>
          <w:rFonts w:ascii="Times New Roman" w:eastAsia="方正仿宋_GBK"/>
          <w:sz w:val="28"/>
        </w:rPr>
        <w:t>负责辖区内各类社会保险经办服务工作和社会保险信息采集及档案管理工作；做好对享受社会保险待遇人员的日常资格认证工作；负责辖区内用人单位劳动力市场价位、企业薪酬调查和用工备案信息搜集和初审工作。</w:t>
      </w:r>
    </w:p>
    <w:p>
      <w:pPr>
        <w:spacing w:line="500" w:lineRule="exact"/>
        <w:ind w:firstLine="560" w:firstLineChars="200"/>
        <w:jc w:val="left"/>
        <w:rPr>
          <w:rFonts w:ascii="Times New Roman" w:eastAsia="方正仿宋_GBK"/>
          <w:sz w:val="28"/>
        </w:rPr>
      </w:pPr>
      <w:r>
        <w:rPr>
          <w:rFonts w:ascii="Times New Roman" w:eastAsia="方正仿宋_GBK"/>
          <w:sz w:val="28"/>
        </w:rPr>
        <w:t>十、大气污染防治方面。</w:t>
      </w:r>
    </w:p>
    <w:p>
      <w:pPr>
        <w:spacing w:line="500" w:lineRule="exact"/>
        <w:ind w:firstLine="560" w:firstLineChars="200"/>
        <w:jc w:val="left"/>
        <w:rPr>
          <w:rFonts w:ascii="Times New Roman" w:eastAsia="方正仿宋_GBK"/>
          <w:sz w:val="28"/>
        </w:rPr>
      </w:pPr>
      <w:r>
        <w:rPr>
          <w:rFonts w:ascii="Times New Roman" w:eastAsia="方正仿宋_GBK"/>
          <w:sz w:val="28"/>
        </w:rPr>
        <w:t>坚持将污染防治作为最大的民生工程来抓，既要金山银山，更要绿水青山。以更大的力度抓好塑料行业整治。加强日常性和突击性检查，严格按要求加强安全生产、废弃排放整治，凡整改不到位、手续不全的一律关停取缔。加大自查力度，全面摸排全镇范围内突出环境问题情况，发现一起治理一起，坚决以“猛药去疴”的决心，守住德归绿水青山。</w:t>
      </w:r>
    </w:p>
    <w:p>
      <w:pPr>
        <w:spacing w:line="500" w:lineRule="exact"/>
        <w:ind w:firstLine="560" w:firstLineChars="200"/>
        <w:jc w:val="left"/>
        <w:rPr>
          <w:rFonts w:ascii="Times New Roman" w:eastAsia="方正仿宋_GBK"/>
          <w:sz w:val="28"/>
        </w:rPr>
      </w:pPr>
      <w:r>
        <w:rPr>
          <w:rFonts w:ascii="Times New Roman" w:eastAsia="方正仿宋_GBK"/>
          <w:sz w:val="28"/>
        </w:rPr>
        <w:t>十一、农村环境整治</w:t>
      </w:r>
    </w:p>
    <w:p>
      <w:pPr>
        <w:spacing w:line="500" w:lineRule="exact"/>
        <w:ind w:firstLine="560" w:firstLineChars="200"/>
        <w:jc w:val="left"/>
        <w:rPr>
          <w:rFonts w:ascii="Times New Roman" w:eastAsia="方正仿宋_GBK"/>
          <w:sz w:val="28"/>
        </w:rPr>
      </w:pPr>
      <w:r>
        <w:rPr>
          <w:rFonts w:ascii="Times New Roman" w:eastAsia="方正仿宋_GBK"/>
          <w:sz w:val="28"/>
        </w:rPr>
        <w:t>为百姓谋福利，真正为群众办实事宗旨，通过组织大型设备和人员集中对辖区内主干道两侧及坑塘进行清理，改善街道的整体环境，为村民提升环境居住舒适度，使群众满意度幸福指数提高。</w:t>
      </w:r>
    </w:p>
    <w:p>
      <w:pPr>
        <w:spacing w:line="500" w:lineRule="exact"/>
        <w:jc w:val="left"/>
        <w:rPr>
          <w:rFonts w:ascii="Times New Roman" w:eastAsia="方正仿宋_GBK"/>
          <w:sz w:val="28"/>
        </w:rPr>
        <w:sectPr>
          <w:footerReference r:id="rId3" w:type="default"/>
          <w:pgSz w:w="11907" w:h="16839"/>
          <w:pgMar w:top="1531" w:right="1134" w:bottom="1474" w:left="1134" w:header="851" w:footer="992" w:gutter="0"/>
          <w:pgNumType w:start="1"/>
          <w:cols w:space="425" w:num="1"/>
          <w:docGrid w:type="lines" w:linePitch="312" w:charSpace="0"/>
        </w:sectPr>
      </w:pPr>
    </w:p>
    <w:p>
      <w:pPr>
        <w:autoSpaceDE w:val="0"/>
        <w:autoSpaceDN w:val="0"/>
        <w:adjustRightInd w:val="0"/>
        <w:spacing w:line="584" w:lineRule="exact"/>
        <w:jc w:val="left"/>
        <w:rPr>
          <w:rFonts w:ascii="Times New Roman" w:hAnsi="Times New Roman" w:eastAsia="楷体_GB2312"/>
          <w:b/>
          <w:sz w:val="32"/>
          <w:szCs w:val="32"/>
        </w:rPr>
      </w:pPr>
      <w:r>
        <w:rPr>
          <w:rFonts w:hint="eastAsia" w:ascii="Times New Roman" w:hAnsi="Times New Roman" w:eastAsia="楷体_GB2312"/>
          <w:b/>
          <w:sz w:val="32"/>
          <w:szCs w:val="32"/>
        </w:rPr>
        <w:t>机构设置：</w:t>
      </w:r>
    </w:p>
    <w:p>
      <w:pPr>
        <w:spacing w:line="584" w:lineRule="exact"/>
        <w:jc w:val="center"/>
        <w:outlineLvl w:val="0"/>
        <w:rPr>
          <w:rFonts w:ascii="Times New Roman" w:hAnsi="Times New Roman" w:eastAsia="仿宋_GB2312"/>
          <w:b/>
          <w:sz w:val="32"/>
          <w:szCs w:val="24"/>
        </w:rPr>
      </w:pPr>
      <w:r>
        <w:rPr>
          <w:rFonts w:hint="eastAsia" w:ascii="Times New Roman" w:hAnsi="Times New Roman" w:eastAsia="仿宋_GB2312"/>
          <w:b/>
          <w:sz w:val="32"/>
          <w:szCs w:val="24"/>
        </w:rPr>
        <w:t>部门机构设置情况</w:t>
      </w:r>
    </w:p>
    <w:tbl>
      <w:tblPr>
        <w:tblStyle w:val="10"/>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单位名称</w:t>
            </w:r>
          </w:p>
        </w:tc>
        <w:tc>
          <w:tcPr>
            <w:tcW w:w="1134"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单位性质</w:t>
            </w:r>
          </w:p>
        </w:tc>
        <w:tc>
          <w:tcPr>
            <w:tcW w:w="1276"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单位规格</w:t>
            </w:r>
          </w:p>
        </w:tc>
        <w:tc>
          <w:tcPr>
            <w:tcW w:w="2902" w:type="dxa"/>
            <w:vMerge w:val="restart"/>
            <w:vAlign w:val="center"/>
          </w:tcPr>
          <w:p>
            <w:pPr>
              <w:spacing w:line="584" w:lineRule="exact"/>
              <w:jc w:val="center"/>
              <w:rPr>
                <w:rFonts w:ascii="Times New Roman" w:hAnsi="Times New Roman" w:eastAsia="仿宋_GB2312"/>
                <w:b/>
                <w:szCs w:val="24"/>
              </w:rPr>
            </w:pPr>
            <w:r>
              <w:rPr>
                <w:rFonts w:hint="eastAsia" w:ascii="Times New Roman" w:hAnsi="Times New Roman" w:eastAsia="仿宋_GB2312"/>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vAlign w:val="center"/>
          </w:tcPr>
          <w:p>
            <w:pPr>
              <w:spacing w:line="584" w:lineRule="exact"/>
              <w:jc w:val="left"/>
              <w:outlineLvl w:val="0"/>
              <w:rPr>
                <w:rFonts w:ascii="Times New Roman" w:hAnsi="Times New Roman" w:eastAsia="仿宋_GB2312"/>
                <w:szCs w:val="24"/>
              </w:rPr>
            </w:pPr>
          </w:p>
        </w:tc>
        <w:tc>
          <w:tcPr>
            <w:tcW w:w="1134" w:type="dxa"/>
            <w:vMerge w:val="continue"/>
            <w:vAlign w:val="center"/>
          </w:tcPr>
          <w:p>
            <w:pPr>
              <w:spacing w:line="584" w:lineRule="exact"/>
              <w:jc w:val="left"/>
              <w:outlineLvl w:val="0"/>
              <w:rPr>
                <w:rFonts w:ascii="Times New Roman" w:hAnsi="Times New Roman" w:eastAsia="仿宋_GB2312"/>
                <w:szCs w:val="24"/>
              </w:rPr>
            </w:pPr>
          </w:p>
        </w:tc>
        <w:tc>
          <w:tcPr>
            <w:tcW w:w="1276" w:type="dxa"/>
            <w:vMerge w:val="continue"/>
            <w:vAlign w:val="center"/>
          </w:tcPr>
          <w:p>
            <w:pPr>
              <w:spacing w:line="584" w:lineRule="exact"/>
              <w:jc w:val="left"/>
              <w:outlineLvl w:val="0"/>
              <w:rPr>
                <w:rFonts w:ascii="Times New Roman" w:hAnsi="Times New Roman" w:eastAsia="仿宋_GB2312"/>
                <w:szCs w:val="24"/>
              </w:rPr>
            </w:pPr>
          </w:p>
        </w:tc>
        <w:tc>
          <w:tcPr>
            <w:tcW w:w="2902" w:type="dxa"/>
            <w:vMerge w:val="continue"/>
            <w:vAlign w:val="center"/>
          </w:tcPr>
          <w:p>
            <w:pPr>
              <w:spacing w:line="584" w:lineRule="exact"/>
              <w:jc w:val="left"/>
              <w:outlineLvl w:val="0"/>
              <w:rPr>
                <w:rFonts w:ascii="Times New Roman" w:hAnsi="Times New Roman" w:eastAsia="仿宋_GB2312"/>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ascii="仿宋_GB2312" w:hAnsi="Arial" w:eastAsia="仿宋_GB2312" w:cs="Arial"/>
                <w:color w:val="333333"/>
                <w:szCs w:val="24"/>
                <w:shd w:val="clear" w:color="auto" w:fill="FFFFFF"/>
              </w:rPr>
              <w:t>209</w:t>
            </w:r>
            <w:r>
              <w:rPr>
                <w:rFonts w:hint="eastAsia" w:ascii="仿宋_GB2312" w:hAnsi="Arial" w:eastAsia="仿宋_GB2312" w:cs="Arial"/>
                <w:color w:val="333333"/>
                <w:szCs w:val="24"/>
                <w:shd w:val="clear" w:color="auto" w:fill="FFFFFF"/>
              </w:rPr>
              <w:t>文安县</w:t>
            </w:r>
            <w:r>
              <w:rPr>
                <w:rFonts w:hint="eastAsia" w:ascii="仿宋_GB2312" w:hAnsi="Arial" w:eastAsia="仿宋_GB2312" w:cs="Arial"/>
                <w:color w:val="333333"/>
                <w:szCs w:val="24"/>
                <w:shd w:val="clear" w:color="auto" w:fill="FFFFFF"/>
                <w:lang w:eastAsia="zh-CN"/>
              </w:rPr>
              <w:t>德归</w:t>
            </w:r>
            <w:r>
              <w:rPr>
                <w:rFonts w:hint="eastAsia" w:ascii="仿宋_GB2312" w:hAnsi="Arial" w:eastAsia="仿宋_GB2312" w:cs="Arial"/>
                <w:color w:val="333333"/>
                <w:szCs w:val="24"/>
                <w:shd w:val="clear" w:color="auto" w:fill="FFFFFF"/>
              </w:rPr>
              <w:t>镇人民政府</w:t>
            </w:r>
          </w:p>
        </w:tc>
        <w:tc>
          <w:tcPr>
            <w:tcW w:w="1134"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行政</w:t>
            </w:r>
          </w:p>
        </w:tc>
        <w:tc>
          <w:tcPr>
            <w:tcW w:w="1276"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Cs w:val="24"/>
                <w:shd w:val="clear" w:color="auto" w:fill="FFFFFF"/>
              </w:rPr>
              <w:t>正科级别</w:t>
            </w:r>
          </w:p>
        </w:tc>
        <w:tc>
          <w:tcPr>
            <w:tcW w:w="2902" w:type="dxa"/>
            <w:vAlign w:val="center"/>
          </w:tcPr>
          <w:p>
            <w:pPr>
              <w:pStyle w:val="9"/>
              <w:widowControl/>
              <w:spacing w:before="0" w:beforeAutospacing="0" w:after="0" w:afterAutospacing="0" w:line="405" w:lineRule="atLeast"/>
              <w:jc w:val="center"/>
              <w:rPr>
                <w:rFonts w:ascii="Times New Roman" w:hAnsi="Times New Roman" w:eastAsia="仿宋_GB2312"/>
                <w:b/>
              </w:rPr>
            </w:pPr>
            <w:r>
              <w:rPr>
                <w:rFonts w:hint="eastAsia" w:ascii="仿宋_GB2312" w:hAnsi="Arial" w:eastAsia="仿宋_GB2312" w:cs="Arial"/>
                <w:color w:val="333333"/>
                <w:sz w:val="21"/>
                <w:szCs w:val="21"/>
                <w:shd w:val="clear" w:color="auto" w:fill="FFFFFF"/>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584" w:lineRule="exact"/>
              <w:jc w:val="left"/>
              <w:rPr>
                <w:rFonts w:ascii="Times New Roman" w:hAnsi="Times New Roman" w:eastAsia="仿宋_GB2312"/>
              </w:rPr>
            </w:pPr>
          </w:p>
        </w:tc>
        <w:tc>
          <w:tcPr>
            <w:tcW w:w="1134" w:type="dxa"/>
            <w:vAlign w:val="center"/>
          </w:tcPr>
          <w:p>
            <w:pPr>
              <w:spacing w:line="584" w:lineRule="exact"/>
              <w:jc w:val="center"/>
              <w:rPr>
                <w:rFonts w:ascii="Times New Roman" w:hAnsi="Times New Roman" w:eastAsia="仿宋_GB2312"/>
              </w:rPr>
            </w:pPr>
          </w:p>
        </w:tc>
        <w:tc>
          <w:tcPr>
            <w:tcW w:w="1276" w:type="dxa"/>
            <w:vAlign w:val="center"/>
          </w:tcPr>
          <w:p>
            <w:pPr>
              <w:spacing w:line="584" w:lineRule="exact"/>
              <w:jc w:val="center"/>
              <w:rPr>
                <w:rFonts w:ascii="Times New Roman" w:hAnsi="Times New Roman" w:eastAsia="仿宋_GB2312"/>
              </w:rPr>
            </w:pPr>
          </w:p>
        </w:tc>
        <w:tc>
          <w:tcPr>
            <w:tcW w:w="2902" w:type="dxa"/>
            <w:vAlign w:val="center"/>
          </w:tcPr>
          <w:p>
            <w:pPr>
              <w:spacing w:line="584" w:lineRule="exact"/>
              <w:jc w:val="center"/>
              <w:rPr>
                <w:rFonts w:ascii="Times New Roman" w:hAnsi="Times New Roman" w:eastAsia="仿宋_GB2312"/>
              </w:rPr>
            </w:pPr>
          </w:p>
        </w:tc>
      </w:tr>
    </w:tbl>
    <w:p>
      <w:pPr>
        <w:spacing w:line="584" w:lineRule="exact"/>
        <w:ind w:firstLine="640" w:firstLineChars="200"/>
        <w:rPr>
          <w:rFonts w:ascii="Times New Roman" w:hAnsi="Times New Roman" w:eastAsia="黑体"/>
          <w:sz w:val="32"/>
          <w:szCs w:val="32"/>
        </w:rPr>
      </w:pPr>
      <w:r>
        <w:rPr>
          <w:rFonts w:hint="eastAsia" w:ascii="Times New Roman" w:hAnsi="黑体"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hint="eastAsia" w:ascii="仿宋_GB2312" w:hAnsi="Arial" w:eastAsia="仿宋_GB2312" w:cs="仿宋_GB2312"/>
          <w:color w:val="333333"/>
          <w:sz w:val="32"/>
          <w:szCs w:val="32"/>
          <w:shd w:val="clear" w:color="auto" w:fill="FFFFFF"/>
        </w:rPr>
        <w:t>按照预算管理有关规定，目前我县部门预算的编制实行综合预算制度，及全部收入和支出都反映在预算中</w:t>
      </w:r>
      <w:r>
        <w:rPr>
          <w:rFonts w:hint="eastAsia" w:ascii="Times New Roman" w:hAnsi="Times New Roman" w:eastAsia="仿宋_GB2312"/>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1</w:t>
      </w:r>
      <w:r>
        <w:rPr>
          <w:rFonts w:hint="eastAsia" w:ascii="楷体_GB2312" w:hAnsi="Times New Roman" w:eastAsia="楷体_GB2312"/>
          <w:b/>
          <w:sz w:val="32"/>
          <w:szCs w:val="32"/>
        </w:rPr>
        <w:t>、收入说明</w:t>
      </w:r>
    </w:p>
    <w:p>
      <w:pPr>
        <w:widowControl/>
        <w:spacing w:line="560" w:lineRule="atLeast"/>
        <w:ind w:firstLine="640" w:firstLineChars="200"/>
        <w:jc w:val="left"/>
        <w:rPr>
          <w:rFonts w:ascii="仿宋_GB2312" w:hAnsi="仿宋" w:eastAsia="仿宋_GB2312" w:cs="宋体"/>
          <w:color w:val="484747"/>
          <w:kern w:val="0"/>
          <w:sz w:val="32"/>
          <w:szCs w:val="32"/>
        </w:rPr>
      </w:pP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年部门预算收入为</w:t>
      </w:r>
      <w:r>
        <w:rPr>
          <w:rFonts w:hint="eastAsia" w:ascii="仿宋_GB2312" w:hAnsi="仿宋" w:eastAsia="仿宋_GB2312" w:cs="宋体"/>
          <w:color w:val="484747"/>
          <w:kern w:val="0"/>
          <w:sz w:val="32"/>
          <w:szCs w:val="32"/>
          <w:lang w:val="en-US" w:eastAsia="zh-CN"/>
        </w:rPr>
        <w:t>1705.31</w:t>
      </w:r>
      <w:r>
        <w:rPr>
          <w:rFonts w:hint="eastAsia" w:ascii="仿宋_GB2312" w:hAnsi="仿宋" w:eastAsia="仿宋_GB2312" w:cs="宋体"/>
          <w:color w:val="484747"/>
          <w:kern w:val="0"/>
          <w:sz w:val="32"/>
          <w:szCs w:val="32"/>
        </w:rPr>
        <w:t>万元，其中一般公共预算拨款</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1441.99</w:t>
      </w:r>
      <w:r>
        <w:rPr>
          <w:rFonts w:hint="eastAsia" w:ascii="仿宋_GB2312" w:hAnsi="仿宋" w:eastAsia="仿宋_GB2312" w:cs="宋体"/>
          <w:color w:val="484747"/>
          <w:kern w:val="0"/>
          <w:sz w:val="32"/>
          <w:szCs w:val="32"/>
        </w:rPr>
        <w:t>万元，政府性基金收入</w:t>
      </w:r>
      <w:r>
        <w:rPr>
          <w:rFonts w:hint="eastAsia" w:ascii="仿宋_GB2312" w:hAnsi="仿宋" w:eastAsia="仿宋_GB2312" w:cs="宋体"/>
          <w:color w:val="484747"/>
          <w:kern w:val="0"/>
          <w:sz w:val="32"/>
          <w:szCs w:val="32"/>
          <w:lang w:val="en-US" w:eastAsia="zh-CN"/>
        </w:rPr>
        <w:t>263.32</w:t>
      </w:r>
      <w:r>
        <w:rPr>
          <w:rFonts w:hint="eastAsia" w:ascii="仿宋_GB2312" w:hAnsi="仿宋" w:eastAsia="仿宋_GB2312" w:cs="宋体"/>
          <w:color w:val="484747"/>
          <w:kern w:val="0"/>
          <w:sz w:val="32"/>
          <w:szCs w:val="32"/>
        </w:rPr>
        <w:t>万元，</w:t>
      </w:r>
      <w:r>
        <w:rPr>
          <w:rFonts w:hint="eastAsia" w:ascii="Times New Roman" w:hAnsi="Times New Roman" w:eastAsia="仿宋_GB2312"/>
          <w:sz w:val="32"/>
          <w:szCs w:val="32"/>
        </w:rPr>
        <w:t>财政专户核拨收入</w:t>
      </w:r>
      <w:r>
        <w:rPr>
          <w:rFonts w:ascii="Times New Roman" w:hAnsi="Times New Roman" w:eastAsia="仿宋_GB2312"/>
          <w:sz w:val="32"/>
          <w:szCs w:val="32"/>
        </w:rPr>
        <w:t>0</w:t>
      </w:r>
      <w:r>
        <w:rPr>
          <w:rFonts w:hint="eastAsia" w:ascii="Times New Roman" w:hAnsi="Times New Roman" w:eastAsia="仿宋_GB2312"/>
          <w:sz w:val="32"/>
          <w:szCs w:val="32"/>
        </w:rPr>
        <w:t>万元，其他来源收入</w:t>
      </w:r>
      <w:r>
        <w:rPr>
          <w:rFonts w:ascii="Times New Roman" w:hAnsi="Times New Roman" w:eastAsia="仿宋_GB2312"/>
          <w:sz w:val="32"/>
          <w:szCs w:val="32"/>
        </w:rPr>
        <w:t>0</w:t>
      </w:r>
      <w:r>
        <w:rPr>
          <w:rFonts w:hint="eastAsia" w:ascii="Times New Roman" w:hAnsi="Times New Roman" w:eastAsia="仿宋_GB2312"/>
          <w:sz w:val="32"/>
          <w:szCs w:val="32"/>
        </w:rPr>
        <w:t>万元</w:t>
      </w:r>
      <w:r>
        <w:rPr>
          <w:rFonts w:hint="eastAsia" w:ascii="仿宋_GB2312" w:hAnsi="仿宋" w:eastAsia="仿宋_GB2312" w:cs="宋体"/>
          <w:color w:val="484747"/>
          <w:kern w:val="0"/>
          <w:sz w:val="32"/>
          <w:szCs w:val="32"/>
        </w:rPr>
        <w:t>。</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2</w:t>
      </w:r>
      <w:r>
        <w:rPr>
          <w:rFonts w:hint="eastAsia" w:ascii="楷体_GB2312" w:hAnsi="Times New Roman" w:eastAsia="楷体_GB2312"/>
          <w:b/>
          <w:sz w:val="32"/>
          <w:szCs w:val="32"/>
        </w:rPr>
        <w:t>、支出说明</w:t>
      </w:r>
    </w:p>
    <w:p>
      <w:pPr>
        <w:spacing w:line="584" w:lineRule="exact"/>
        <w:ind w:firstLine="640"/>
        <w:rPr>
          <w:rFonts w:ascii="仿宋_GB2312" w:hAnsi="仿宋" w:eastAsia="仿宋_GB2312" w:cs="宋体"/>
          <w:color w:val="484747"/>
          <w:kern w:val="0"/>
          <w:sz w:val="32"/>
          <w:szCs w:val="32"/>
        </w:rPr>
      </w:pPr>
      <w:r>
        <w:rPr>
          <w:rFonts w:hint="eastAsia" w:ascii="仿宋_GB2312" w:eastAsia="仿宋_GB2312"/>
          <w:color w:val="000000"/>
          <w:sz w:val="32"/>
          <w:szCs w:val="32"/>
        </w:rPr>
        <w:t>收支预算总表支出栏、基本支出表、项目支出表按经济分类和支出功能分类科目编制，反映廊坊市文安县</w:t>
      </w:r>
      <w:r>
        <w:rPr>
          <w:rFonts w:hint="eastAsia" w:ascii="仿宋_GB2312" w:eastAsia="仿宋_GB2312"/>
          <w:color w:val="000000"/>
          <w:sz w:val="32"/>
          <w:szCs w:val="32"/>
          <w:lang w:eastAsia="zh-CN"/>
        </w:rPr>
        <w:t>德归</w:t>
      </w:r>
      <w:r>
        <w:rPr>
          <w:rFonts w:hint="eastAsia" w:ascii="仿宋_GB2312" w:eastAsia="仿宋_GB2312"/>
          <w:color w:val="000000"/>
          <w:sz w:val="32"/>
          <w:szCs w:val="32"/>
        </w:rPr>
        <w:t>镇人民政府</w:t>
      </w:r>
      <w:r>
        <w:rPr>
          <w:rFonts w:ascii="仿宋_GB2312" w:eastAsia="仿宋_GB2312"/>
          <w:color w:val="000000"/>
          <w:sz w:val="32"/>
          <w:szCs w:val="32"/>
        </w:rPr>
        <w:t>2020</w:t>
      </w:r>
      <w:r>
        <w:rPr>
          <w:rFonts w:hint="eastAsia" w:ascii="仿宋_GB2312" w:eastAsia="仿宋_GB2312"/>
          <w:color w:val="000000"/>
          <w:sz w:val="32"/>
          <w:szCs w:val="32"/>
        </w:rPr>
        <w:t>年度部门预算中支出预算的总体情况。</w:t>
      </w:r>
      <w:r>
        <w:rPr>
          <w:rFonts w:ascii="仿宋_GB2312" w:hAnsi="仿宋" w:eastAsia="仿宋_GB2312" w:cs="宋体"/>
          <w:color w:val="484747"/>
          <w:kern w:val="0"/>
          <w:sz w:val="32"/>
          <w:szCs w:val="32"/>
        </w:rPr>
        <w:t>2020</w:t>
      </w:r>
      <w:r>
        <w:rPr>
          <w:rFonts w:hint="eastAsia" w:ascii="仿宋_GB2312" w:hAnsi="仿宋" w:eastAsia="仿宋_GB2312" w:cs="宋体"/>
          <w:color w:val="484747"/>
          <w:kern w:val="0"/>
          <w:sz w:val="32"/>
          <w:szCs w:val="32"/>
        </w:rPr>
        <w:t>年支出预算为</w:t>
      </w:r>
      <w:r>
        <w:rPr>
          <w:rFonts w:hint="eastAsia" w:ascii="仿宋_GB2312" w:hAnsi="仿宋" w:eastAsia="仿宋_GB2312" w:cs="宋体"/>
          <w:color w:val="484747"/>
          <w:kern w:val="0"/>
          <w:sz w:val="32"/>
          <w:szCs w:val="32"/>
          <w:lang w:val="en-US" w:eastAsia="zh-CN"/>
        </w:rPr>
        <w:t>1705.31</w:t>
      </w:r>
      <w:r>
        <w:rPr>
          <w:rFonts w:hint="eastAsia" w:ascii="仿宋_GB2312" w:hAnsi="仿宋" w:eastAsia="仿宋_GB2312" w:cs="宋体"/>
          <w:color w:val="484747"/>
          <w:kern w:val="0"/>
          <w:sz w:val="32"/>
          <w:szCs w:val="32"/>
        </w:rPr>
        <w:t>万元，其中基本支出</w:t>
      </w:r>
      <w:r>
        <w:rPr>
          <w:rFonts w:hint="eastAsia" w:ascii="仿宋_GB2312" w:hAnsi="仿宋" w:eastAsia="仿宋_GB2312" w:cs="宋体"/>
          <w:color w:val="484747"/>
          <w:kern w:val="0"/>
          <w:sz w:val="32"/>
          <w:szCs w:val="32"/>
          <w:lang w:val="en-US" w:eastAsia="zh-CN"/>
        </w:rPr>
        <w:t>1304.50</w:t>
      </w:r>
      <w:r>
        <w:rPr>
          <w:rFonts w:hint="eastAsia" w:ascii="仿宋_GB2312" w:hAnsi="仿宋" w:eastAsia="仿宋_GB2312" w:cs="宋体"/>
          <w:color w:val="484747"/>
          <w:kern w:val="0"/>
          <w:sz w:val="32"/>
          <w:szCs w:val="32"/>
        </w:rPr>
        <w:t>万元包括人员经费</w:t>
      </w:r>
      <w:r>
        <w:rPr>
          <w:rFonts w:hint="eastAsia" w:ascii="仿宋_GB2312" w:hAnsi="仿宋" w:eastAsia="仿宋_GB2312" w:cs="宋体"/>
          <w:color w:val="484747"/>
          <w:kern w:val="0"/>
          <w:sz w:val="32"/>
          <w:szCs w:val="32"/>
          <w:lang w:val="en-US" w:eastAsia="zh-CN"/>
        </w:rPr>
        <w:t>1190.67</w:t>
      </w:r>
      <w:r>
        <w:rPr>
          <w:rFonts w:hint="eastAsia" w:ascii="仿宋_GB2312" w:hAnsi="仿宋" w:eastAsia="仿宋_GB2312" w:cs="宋体"/>
          <w:color w:val="484747"/>
          <w:kern w:val="0"/>
          <w:sz w:val="32"/>
          <w:szCs w:val="32"/>
        </w:rPr>
        <w:t>万元和日常公用经费</w:t>
      </w:r>
      <w:r>
        <w:rPr>
          <w:rFonts w:hint="eastAsia" w:ascii="仿宋_GB2312" w:hAnsi="仿宋" w:eastAsia="仿宋_GB2312" w:cs="宋体"/>
          <w:color w:val="484747"/>
          <w:kern w:val="0"/>
          <w:sz w:val="32"/>
          <w:szCs w:val="32"/>
          <w:lang w:val="en-US" w:eastAsia="zh-CN"/>
        </w:rPr>
        <w:t>113.83</w:t>
      </w:r>
      <w:r>
        <w:rPr>
          <w:rFonts w:hint="eastAsia" w:ascii="仿宋_GB2312" w:hAnsi="仿宋" w:eastAsia="仿宋_GB2312" w:cs="宋体"/>
          <w:color w:val="484747"/>
          <w:kern w:val="0"/>
          <w:sz w:val="32"/>
          <w:szCs w:val="32"/>
        </w:rPr>
        <w:t>万元</w:t>
      </w:r>
      <w:r>
        <w:rPr>
          <w:rFonts w:ascii="仿宋_GB2312" w:hAnsi="仿宋" w:eastAsia="仿宋_GB2312" w:cs="宋体"/>
          <w:color w:val="484747"/>
          <w:kern w:val="0"/>
          <w:sz w:val="32"/>
          <w:szCs w:val="32"/>
        </w:rPr>
        <w:t>;</w:t>
      </w:r>
      <w:r>
        <w:rPr>
          <w:rFonts w:hint="eastAsia" w:ascii="仿宋_GB2312" w:hAnsi="仿宋" w:eastAsia="仿宋_GB2312" w:cs="宋体"/>
          <w:color w:val="484747"/>
          <w:kern w:val="0"/>
          <w:sz w:val="32"/>
          <w:szCs w:val="32"/>
        </w:rPr>
        <w:t>项目支出</w:t>
      </w:r>
      <w:r>
        <w:rPr>
          <w:rFonts w:ascii="仿宋_GB2312" w:hAnsi="仿宋" w:eastAsia="仿宋_GB2312" w:cs="宋体"/>
          <w:color w:val="484747"/>
          <w:kern w:val="0"/>
          <w:sz w:val="32"/>
          <w:szCs w:val="32"/>
        </w:rPr>
        <w:t xml:space="preserve"> </w:t>
      </w:r>
      <w:r>
        <w:rPr>
          <w:rFonts w:hint="eastAsia" w:ascii="仿宋_GB2312" w:hAnsi="仿宋" w:eastAsia="仿宋_GB2312" w:cs="宋体"/>
          <w:color w:val="484747"/>
          <w:kern w:val="0"/>
          <w:sz w:val="32"/>
          <w:szCs w:val="32"/>
          <w:lang w:val="en-US" w:eastAsia="zh-CN"/>
        </w:rPr>
        <w:t>400.81</w:t>
      </w:r>
      <w:r>
        <w:rPr>
          <w:rFonts w:hint="eastAsia" w:ascii="仿宋_GB2312" w:hAnsi="仿宋" w:eastAsia="仿宋_GB2312" w:cs="宋体"/>
          <w:color w:val="484747"/>
          <w:kern w:val="0"/>
          <w:sz w:val="32"/>
          <w:szCs w:val="32"/>
        </w:rPr>
        <w:t>万元，主要为幼儿园经费项目，其他基础设施建设配套费安排的支出项目，</w:t>
      </w:r>
      <w:r>
        <w:rPr>
          <w:rFonts w:hint="eastAsia" w:ascii="仿宋_GB2312" w:hAnsi="仿宋" w:eastAsia="仿宋_GB2312" w:cs="宋体"/>
          <w:color w:val="484747"/>
          <w:kern w:val="0"/>
          <w:sz w:val="32"/>
          <w:szCs w:val="32"/>
          <w:lang w:val="en-US" w:eastAsia="zh-CN"/>
        </w:rPr>
        <w:t>乡镇村街</w:t>
      </w:r>
      <w:r>
        <w:rPr>
          <w:rFonts w:hint="eastAsia" w:ascii="仿宋_GB2312" w:hAnsi="仿宋" w:eastAsia="仿宋_GB2312" w:cs="宋体"/>
          <w:color w:val="484747"/>
          <w:kern w:val="0"/>
          <w:sz w:val="32"/>
          <w:szCs w:val="32"/>
        </w:rPr>
        <w:t>环境整治及提升项目等。</w:t>
      </w:r>
    </w:p>
    <w:p>
      <w:pPr>
        <w:spacing w:line="584" w:lineRule="exact"/>
        <w:ind w:firstLine="640"/>
        <w:rPr>
          <w:rFonts w:ascii="楷体_GB2312" w:hAnsi="Times New Roman" w:eastAsia="楷体_GB2312"/>
          <w:b/>
          <w:sz w:val="32"/>
          <w:szCs w:val="32"/>
        </w:rPr>
      </w:pPr>
      <w:r>
        <w:rPr>
          <w:rFonts w:ascii="楷体_GB2312" w:hAnsi="Times New Roman" w:eastAsia="楷体_GB2312"/>
          <w:b/>
          <w:sz w:val="32"/>
          <w:szCs w:val="32"/>
        </w:rPr>
        <w:t>3</w:t>
      </w:r>
      <w:r>
        <w:rPr>
          <w:rFonts w:hint="eastAsia" w:ascii="楷体_GB2312" w:hAnsi="Times New Roman" w:eastAsia="楷体_GB2312"/>
          <w:b/>
          <w:sz w:val="32"/>
          <w:szCs w:val="32"/>
        </w:rPr>
        <w:t>、比上年增减情况</w:t>
      </w:r>
    </w:p>
    <w:p>
      <w:pPr>
        <w:spacing w:line="584" w:lineRule="exact"/>
        <w:ind w:firstLine="640"/>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年预算收支安排</w:t>
      </w:r>
      <w:r>
        <w:rPr>
          <w:rFonts w:hint="eastAsia" w:ascii="Times New Roman" w:hAnsi="Times New Roman" w:eastAsia="仿宋_GB2312"/>
          <w:sz w:val="32"/>
          <w:szCs w:val="32"/>
          <w:lang w:val="en-US" w:eastAsia="zh-CN"/>
        </w:rPr>
        <w:t>1705.31</w:t>
      </w:r>
      <w:r>
        <w:rPr>
          <w:rFonts w:hint="eastAsia" w:ascii="Times New Roman" w:hAnsi="Times New Roman" w:eastAsia="仿宋_GB2312"/>
          <w:sz w:val="32"/>
          <w:szCs w:val="32"/>
        </w:rPr>
        <w:t>万元，较</w:t>
      </w:r>
      <w:r>
        <w:rPr>
          <w:rFonts w:ascii="Times New Roman" w:hAnsi="Times New Roman" w:eastAsia="仿宋_GB2312"/>
          <w:sz w:val="32"/>
          <w:szCs w:val="32"/>
        </w:rPr>
        <w:t>2019</w:t>
      </w:r>
      <w:r>
        <w:rPr>
          <w:rFonts w:hint="eastAsia" w:ascii="Times New Roman" w:hAnsi="Times New Roman" w:eastAsia="仿宋_GB2312"/>
          <w:sz w:val="32"/>
          <w:szCs w:val="32"/>
        </w:rPr>
        <w:t>年预算增加</w:t>
      </w:r>
      <w:r>
        <w:rPr>
          <w:rFonts w:hint="eastAsia" w:ascii="Times New Roman" w:hAnsi="Times New Roman" w:eastAsia="仿宋_GB2312"/>
          <w:sz w:val="32"/>
          <w:szCs w:val="32"/>
          <w:lang w:val="en-US" w:eastAsia="zh-CN"/>
        </w:rPr>
        <w:t>303.2</w:t>
      </w:r>
      <w:r>
        <w:rPr>
          <w:rFonts w:hint="eastAsia" w:ascii="Times New Roman" w:hAnsi="Times New Roman" w:eastAsia="仿宋_GB2312"/>
          <w:sz w:val="32"/>
          <w:szCs w:val="32"/>
        </w:rPr>
        <w:t>万元，其中</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项目支出增加</w:t>
      </w:r>
      <w:r>
        <w:rPr>
          <w:rFonts w:hint="eastAsia" w:ascii="Times New Roman" w:hAnsi="Times New Roman" w:eastAsia="仿宋_GB2312"/>
          <w:sz w:val="32"/>
          <w:szCs w:val="32"/>
          <w:lang w:val="en-US" w:eastAsia="zh-CN"/>
        </w:rPr>
        <w:t>340.81</w:t>
      </w:r>
      <w:r>
        <w:rPr>
          <w:rFonts w:hint="eastAsia" w:ascii="Times New Roman" w:hAnsi="Times New Roman" w:eastAsia="仿宋_GB2312"/>
          <w:sz w:val="32"/>
          <w:szCs w:val="32"/>
        </w:rPr>
        <w:t>万元，主要为</w:t>
      </w:r>
      <w:r>
        <w:rPr>
          <w:rFonts w:hint="eastAsia" w:ascii="Times New Roman" w:hAnsi="Times New Roman" w:eastAsia="仿宋_GB2312"/>
          <w:sz w:val="32"/>
          <w:szCs w:val="32"/>
          <w:lang w:val="en-US" w:eastAsia="zh-CN"/>
        </w:rPr>
        <w:t>乡镇村街</w:t>
      </w:r>
      <w:r>
        <w:rPr>
          <w:rFonts w:hint="eastAsia" w:ascii="Times New Roman" w:hAnsi="Times New Roman" w:eastAsia="仿宋_GB2312"/>
          <w:sz w:val="32"/>
          <w:szCs w:val="32"/>
        </w:rPr>
        <w:t>环境整治及提升项目支出。</w:t>
      </w:r>
    </w:p>
    <w:p>
      <w:pPr>
        <w:autoSpaceDE w:val="0"/>
        <w:autoSpaceDN w:val="0"/>
        <w:adjustRightInd w:val="0"/>
        <w:spacing w:line="584" w:lineRule="exact"/>
        <w:ind w:firstLine="800" w:firstLineChars="250"/>
        <w:jc w:val="left"/>
        <w:rPr>
          <w:rFonts w:ascii="Times New Roman" w:hAnsi="Times New Roman" w:eastAsia="黑体"/>
          <w:sz w:val="32"/>
          <w:szCs w:val="32"/>
        </w:rPr>
      </w:pPr>
      <w:r>
        <w:rPr>
          <w:rFonts w:hint="eastAsia" w:ascii="Times New Roman" w:hAnsi="黑体" w:eastAsia="黑体"/>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年，我部门机关运行经费共计安排</w:t>
      </w:r>
      <w:r>
        <w:rPr>
          <w:rFonts w:hint="eastAsia" w:ascii="Times New Roman" w:hAnsi="Times New Roman" w:eastAsia="仿宋_GB2312"/>
          <w:sz w:val="32"/>
          <w:szCs w:val="32"/>
          <w:lang w:val="en-US" w:eastAsia="zh-CN"/>
        </w:rPr>
        <w:t>113.83</w:t>
      </w:r>
      <w:r>
        <w:rPr>
          <w:rFonts w:hint="eastAsia" w:ascii="Times New Roman" w:hAnsi="Times New Roman" w:eastAsia="仿宋_GB2312"/>
          <w:sz w:val="32"/>
          <w:szCs w:val="32"/>
        </w:rPr>
        <w:t>万元，主要用于</w:t>
      </w:r>
      <w:r>
        <w:rPr>
          <w:rFonts w:hint="eastAsia" w:ascii="仿宋_GB2312" w:hAnsi="Arial" w:eastAsia="仿宋_GB2312" w:cs="仿宋_GB2312"/>
          <w:color w:val="333333"/>
          <w:sz w:val="32"/>
          <w:szCs w:val="32"/>
          <w:shd w:val="clear" w:color="auto" w:fill="FFFFFF"/>
        </w:rPr>
        <w:t>我单位</w:t>
      </w:r>
      <w:r>
        <w:rPr>
          <w:rFonts w:hint="eastAsia" w:ascii="Times New Roman" w:hAnsi="Times New Roman" w:eastAsia="仿宋_GB2312"/>
          <w:sz w:val="32"/>
          <w:szCs w:val="32"/>
        </w:rPr>
        <w:t>办公区的日常维修、办公用房水电费、办公用房取暖费、办公用房物业管理费等日常运行支出。</w:t>
      </w:r>
    </w:p>
    <w:p>
      <w:pPr>
        <w:autoSpaceDE w:val="0"/>
        <w:autoSpaceDN w:val="0"/>
        <w:adjustRightInd w:val="0"/>
        <w:spacing w:line="584" w:lineRule="exact"/>
        <w:ind w:firstLine="784" w:firstLineChars="245"/>
        <w:jc w:val="left"/>
        <w:rPr>
          <w:rFonts w:ascii="黑体" w:hAnsi="Times New Roman" w:eastAsia="黑体"/>
          <w:sz w:val="32"/>
          <w:szCs w:val="32"/>
        </w:rPr>
      </w:pPr>
      <w:r>
        <w:rPr>
          <w:rFonts w:hint="eastAsia" w:ascii="黑体" w:hAnsi="Times New Roman" w:eastAsia="黑体"/>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ascii="Times New Roman" w:hAnsi="Times New Roman" w:eastAsia="仿宋_GB2312"/>
          <w:sz w:val="32"/>
          <w:szCs w:val="32"/>
        </w:rPr>
      </w:pPr>
      <w:r>
        <w:rPr>
          <w:rFonts w:ascii="Times New Roman" w:hAnsi="Times New Roman" w:eastAsia="仿宋_GB2312"/>
          <w:sz w:val="32"/>
          <w:szCs w:val="32"/>
        </w:rPr>
        <w:t>2020</w:t>
      </w:r>
      <w:r>
        <w:rPr>
          <w:rFonts w:hint="eastAsia" w:ascii="Times New Roman" w:hAnsi="Times New Roman" w:eastAsia="仿宋_GB2312"/>
          <w:sz w:val="32"/>
          <w:szCs w:val="32"/>
        </w:rPr>
        <w:t>年，我局财政拨款</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经费预算安排</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万元。其中，因公出国（境）费</w:t>
      </w:r>
      <w:r>
        <w:rPr>
          <w:rFonts w:ascii="Times New Roman" w:hAnsi="Times New Roman" w:eastAsia="仿宋_GB2312"/>
          <w:sz w:val="32"/>
          <w:szCs w:val="32"/>
        </w:rPr>
        <w:t>0</w:t>
      </w:r>
      <w:r>
        <w:rPr>
          <w:rFonts w:hint="eastAsia" w:ascii="Times New Roman" w:hAnsi="Times New Roman" w:eastAsia="仿宋_GB2312"/>
          <w:sz w:val="32"/>
          <w:szCs w:val="32"/>
        </w:rPr>
        <w:t>万元；公务用车购置及运维费</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万元（其中：公务用车购置费为</w:t>
      </w:r>
      <w:r>
        <w:rPr>
          <w:rFonts w:ascii="Times New Roman" w:hAnsi="Times New Roman" w:eastAsia="仿宋_GB2312"/>
          <w:sz w:val="32"/>
          <w:szCs w:val="32"/>
        </w:rPr>
        <w:t>0</w:t>
      </w:r>
      <w:r>
        <w:rPr>
          <w:rFonts w:hint="eastAsia" w:ascii="Times New Roman" w:hAnsi="Times New Roman" w:eastAsia="仿宋_GB2312"/>
          <w:sz w:val="32"/>
          <w:szCs w:val="32"/>
        </w:rPr>
        <w:t>万元，公务用车运维费</w:t>
      </w:r>
      <w:r>
        <w:rPr>
          <w:rFonts w:hint="eastAsia" w:ascii="Times New Roman" w:hAnsi="Times New Roman" w:eastAsia="仿宋_GB2312"/>
          <w:sz w:val="32"/>
          <w:szCs w:val="32"/>
          <w:lang w:val="en-US" w:eastAsia="zh-CN"/>
        </w:rPr>
        <w:t>7.2</w:t>
      </w:r>
      <w:r>
        <w:rPr>
          <w:rFonts w:hint="eastAsia" w:ascii="Times New Roman" w:hAnsi="Times New Roman" w:eastAsia="仿宋_GB2312"/>
          <w:sz w:val="32"/>
          <w:szCs w:val="32"/>
        </w:rPr>
        <w:t>万元</w:t>
      </w:r>
      <w:r>
        <w:rPr>
          <w:rFonts w:ascii="Times New Roman" w:hAnsi="Times New Roman" w:eastAsia="仿宋_GB2312"/>
          <w:sz w:val="32"/>
          <w:szCs w:val="32"/>
        </w:rPr>
        <w:t>)</w:t>
      </w:r>
      <w:r>
        <w:rPr>
          <w:rFonts w:hint="eastAsia" w:ascii="Times New Roman" w:hAnsi="Times New Roman" w:eastAsia="仿宋_GB2312"/>
          <w:sz w:val="32"/>
          <w:szCs w:val="32"/>
        </w:rPr>
        <w:t>；公务接待费</w:t>
      </w:r>
      <w:r>
        <w:rPr>
          <w:rFonts w:ascii="Times New Roman" w:hAnsi="Times New Roman" w:eastAsia="仿宋_GB2312"/>
          <w:sz w:val="32"/>
          <w:szCs w:val="32"/>
        </w:rPr>
        <w:t>0</w:t>
      </w:r>
      <w:r>
        <w:rPr>
          <w:rFonts w:hint="eastAsia" w:ascii="Times New Roman" w:hAnsi="Times New Roman" w:eastAsia="仿宋_GB2312"/>
          <w:sz w:val="32"/>
          <w:szCs w:val="32"/>
        </w:rPr>
        <w:t>万元。与</w:t>
      </w:r>
      <w:r>
        <w:rPr>
          <w:rFonts w:ascii="Times New Roman" w:hAnsi="Times New Roman" w:eastAsia="仿宋_GB2312"/>
          <w:sz w:val="32"/>
          <w:szCs w:val="32"/>
        </w:rPr>
        <w:t>2019</w:t>
      </w:r>
      <w:r>
        <w:rPr>
          <w:rFonts w:hint="eastAsia" w:ascii="Times New Roman" w:hAnsi="Times New Roman" w:eastAsia="仿宋_GB2312"/>
          <w:sz w:val="32"/>
          <w:szCs w:val="32"/>
        </w:rPr>
        <w:t>年相比</w:t>
      </w:r>
      <w:r>
        <w:rPr>
          <w:rFonts w:hint="eastAsia" w:ascii="Times New Roman" w:hAnsi="Times New Roman" w:eastAsia="仿宋_GB2312"/>
          <w:sz w:val="32"/>
          <w:szCs w:val="32"/>
          <w:lang w:val="en-US" w:eastAsia="zh-CN"/>
        </w:rPr>
        <w:t>持平</w:t>
      </w:r>
      <w:r>
        <w:rPr>
          <w:rFonts w:hint="eastAsia" w:ascii="Times New Roman" w:hAnsi="Times New Roman" w:eastAsia="仿宋_GB2312"/>
          <w:sz w:val="32"/>
          <w:szCs w:val="32"/>
        </w:rPr>
        <w:t>，主要原因是我单位切实落实勤俭节约各项规定，</w:t>
      </w:r>
      <w:r>
        <w:rPr>
          <w:rFonts w:hint="eastAsia" w:ascii="Times New Roman" w:hAnsi="Times New Roman" w:eastAsia="仿宋_GB2312"/>
          <w:sz w:val="32"/>
          <w:szCs w:val="32"/>
          <w:lang w:val="en-US" w:eastAsia="zh-CN"/>
        </w:rPr>
        <w:t>严格执行</w:t>
      </w:r>
      <w:r>
        <w:rPr>
          <w:rFonts w:hint="eastAsia" w:ascii="Times New Roman" w:hAnsi="Times New Roman" w:eastAsia="仿宋_GB2312"/>
          <w:sz w:val="32"/>
          <w:szCs w:val="32"/>
        </w:rPr>
        <w:t>公车运行经费支出；公务接待费</w:t>
      </w:r>
      <w:r>
        <w:rPr>
          <w:rFonts w:ascii="Times New Roman" w:hAnsi="Times New Roman" w:eastAsia="仿宋_GB2312"/>
          <w:sz w:val="32"/>
          <w:szCs w:val="32"/>
        </w:rPr>
        <w:t>0</w:t>
      </w:r>
      <w:r>
        <w:rPr>
          <w:rFonts w:hint="eastAsia" w:ascii="Times New Roman" w:hAnsi="Times New Roman" w:eastAsia="仿宋_GB2312"/>
          <w:sz w:val="32"/>
          <w:szCs w:val="32"/>
        </w:rPr>
        <w:t>万元，主要原因是我单位切实落实勤俭节约各项规定，严格控制公务接待费支出。与</w:t>
      </w:r>
      <w:r>
        <w:rPr>
          <w:rFonts w:ascii="Times New Roman" w:hAnsi="Times New Roman" w:eastAsia="仿宋_GB2312"/>
          <w:sz w:val="32"/>
          <w:szCs w:val="32"/>
        </w:rPr>
        <w:t>2019</w:t>
      </w:r>
      <w:r>
        <w:rPr>
          <w:rFonts w:hint="eastAsia" w:ascii="Times New Roman" w:hAnsi="Times New Roman" w:eastAsia="仿宋_GB2312"/>
          <w:sz w:val="32"/>
          <w:szCs w:val="32"/>
        </w:rPr>
        <w:t>年持平，无增减变化。</w:t>
      </w:r>
    </w:p>
    <w:p>
      <w:pPr>
        <w:numPr>
          <w:ilvl w:val="0"/>
          <w:numId w:val="1"/>
        </w:numPr>
        <w:spacing w:line="584" w:lineRule="exact"/>
        <w:rPr>
          <w:rFonts w:ascii="Times New Roman" w:hAnsi="黑体" w:eastAsia="黑体"/>
          <w:sz w:val="32"/>
          <w:szCs w:val="32"/>
        </w:rPr>
      </w:pPr>
      <w:r>
        <w:rPr>
          <w:rFonts w:hint="eastAsia" w:ascii="Times New Roman" w:hAnsi="黑体" w:eastAsia="黑体"/>
          <w:sz w:val="32"/>
          <w:szCs w:val="32"/>
        </w:rPr>
        <w:t>绩效预算信息</w:t>
      </w:r>
    </w:p>
    <w:p>
      <w:pPr>
        <w:spacing w:line="584" w:lineRule="exact"/>
        <w:ind w:firstLine="800" w:firstLineChars="250"/>
        <w:rPr>
          <w:rFonts w:ascii="Times New Roman" w:hAnsi="黑体" w:eastAsia="黑体"/>
          <w:sz w:val="32"/>
          <w:szCs w:val="32"/>
        </w:rPr>
      </w:pPr>
      <w:r>
        <w:rPr>
          <w:rFonts w:hint="eastAsia" w:ascii="Times New Roman" w:hAnsi="黑体" w:eastAsia="黑体"/>
          <w:sz w:val="32"/>
          <w:szCs w:val="32"/>
        </w:rPr>
        <w:t>第一部分</w:t>
      </w:r>
      <w:r>
        <w:rPr>
          <w:rFonts w:ascii="Times New Roman" w:hAnsi="黑体" w:eastAsia="黑体"/>
          <w:sz w:val="32"/>
          <w:szCs w:val="32"/>
        </w:rPr>
        <w:t xml:space="preserve"> </w:t>
      </w:r>
      <w:r>
        <w:rPr>
          <w:rFonts w:hint="eastAsia" w:ascii="Times New Roman" w:hAnsi="黑体" w:eastAsia="黑体"/>
          <w:sz w:val="32"/>
          <w:szCs w:val="32"/>
        </w:rPr>
        <w:t>部门整体绩效目标</w:t>
      </w:r>
    </w:p>
    <w:p>
      <w:pPr>
        <w:spacing w:line="584" w:lineRule="exact"/>
        <w:ind w:firstLine="643" w:firstLineChars="200"/>
        <w:rPr>
          <w:rFonts w:ascii="楷体_GB2312" w:hAnsi="黑体" w:eastAsia="楷体_GB2312"/>
          <w:b/>
          <w:sz w:val="32"/>
          <w:szCs w:val="32"/>
        </w:rPr>
      </w:pPr>
      <w:r>
        <w:rPr>
          <w:rFonts w:hint="eastAsia" w:ascii="楷体_GB2312" w:hAnsi="黑体" w:eastAsia="楷体_GB2312"/>
          <w:b/>
          <w:sz w:val="32"/>
          <w:szCs w:val="32"/>
        </w:rPr>
        <w:t>（一）总体绩效目标</w:t>
      </w:r>
    </w:p>
    <w:p>
      <w:pPr>
        <w:spacing w:line="500" w:lineRule="exact"/>
        <w:ind w:firstLine="840" w:firstLineChars="300"/>
        <w:jc w:val="left"/>
        <w:rPr>
          <w:rFonts w:ascii="Times New Roman" w:eastAsia="方正仿宋_GBK"/>
          <w:sz w:val="28"/>
        </w:rPr>
      </w:pPr>
      <w:r>
        <w:rPr>
          <w:rFonts w:ascii="Times New Roman" w:eastAsia="方正仿宋_GBK"/>
          <w:sz w:val="28"/>
        </w:rPr>
        <w:t>2020</w:t>
      </w:r>
      <w:r>
        <w:rPr>
          <w:rFonts w:hint="eastAsia" w:ascii="Times New Roman" w:eastAsia="方正仿宋_GBK"/>
          <w:sz w:val="28"/>
        </w:rPr>
        <w:t>年，我镇将不断加快建设步伐，埋头苦干、强力攻坚，持续在</w:t>
      </w:r>
      <w:r>
        <w:rPr>
          <w:rFonts w:ascii="Times New Roman" w:eastAsia="方正仿宋_GBK"/>
          <w:sz w:val="28"/>
        </w:rPr>
        <w:t>“</w:t>
      </w:r>
      <w:r>
        <w:rPr>
          <w:rFonts w:hint="eastAsia" w:ascii="Times New Roman" w:eastAsia="方正仿宋_GBK"/>
          <w:sz w:val="28"/>
        </w:rPr>
        <w:t>优化环境、产业转型、城镇建设、改善民生</w:t>
      </w:r>
      <w:r>
        <w:rPr>
          <w:rFonts w:ascii="Times New Roman" w:eastAsia="方正仿宋_GBK"/>
          <w:sz w:val="28"/>
        </w:rPr>
        <w:t>”</w:t>
      </w:r>
      <w:r>
        <w:rPr>
          <w:rFonts w:hint="eastAsia" w:ascii="Times New Roman" w:eastAsia="方正仿宋_GBK"/>
          <w:sz w:val="28"/>
        </w:rPr>
        <w:t>上下功夫。加强政治理论、业务知识学习，切实有效解决工作中和遇到的困难和问题。认真落实中央八项规定</w:t>
      </w:r>
      <w:bookmarkStart w:id="10" w:name="_GoBack"/>
      <w:bookmarkEnd w:id="10"/>
      <w:r>
        <w:rPr>
          <w:rFonts w:hint="eastAsia" w:ascii="Times New Roman" w:eastAsia="方正仿宋_GBK"/>
          <w:sz w:val="28"/>
        </w:rPr>
        <w:t>精神；严格落实国家环保政策刚性要求，巩固治理效果，保障网格化环境监管体系正常运转；严查严惩非法排污企业，不断提高环境监管水平；围绕赵王新河、大清河等水域进行全面治理；引导传统塑料制管、电线电缆企业进行技术、设备的改造升级和产品的更新换代，促动塑料制管、电线电缆产业向高科技、精装备、深加工方向发展，提升塑料制管、电线电缆产业综合竞争力。加强与域外企业对接洽谈，大力引进科技、环保、节能型的大项目、好项目；鼓励扶持新兴产业项目，积极做好城镇居民养老保险、新型农村合作医疗、农村低保等工作；妥善化解、调处村街矛盾和企业纠纷，全力营造和谐稳定的社会局面，力争全镇工作整体提升。</w:t>
      </w:r>
    </w:p>
    <w:p>
      <w:pPr>
        <w:spacing w:line="584" w:lineRule="exact"/>
        <w:ind w:firstLine="469" w:firstLineChars="146"/>
        <w:rPr>
          <w:rFonts w:ascii="楷体_GB2312" w:hAnsi="黑体" w:eastAsia="楷体_GB2312"/>
          <w:b/>
          <w:sz w:val="32"/>
          <w:szCs w:val="32"/>
        </w:rPr>
      </w:pPr>
      <w:r>
        <w:rPr>
          <w:rFonts w:hint="eastAsia" w:ascii="楷体_GB2312" w:hAnsi="黑体" w:eastAsia="楷体_GB2312"/>
          <w:b/>
          <w:sz w:val="32"/>
          <w:szCs w:val="32"/>
        </w:rPr>
        <w:t>（二）分项绩效目标</w:t>
      </w:r>
    </w:p>
    <w:p>
      <w:pPr>
        <w:spacing w:line="500" w:lineRule="exact"/>
        <w:ind w:firstLine="420" w:firstLineChars="15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、人大和社会监督方面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绩效目标：监督宪法和法律在我镇行政区域内正确实施。</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绩效指标：保障镇大型会议、重大活动的正常、顺利举办。</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、政府工作运转方面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绩效目标：保障机关公文正常运转，服务对象满意。</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绩效指标：加强服务型政府建设。</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、民政和社会服务方面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绩效目标：解决优抚对象的生活困难，保障退役士兵合法权益。</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绩效指标：按时足额发放各类经济补助、救灾款项。</w:t>
      </w:r>
    </w:p>
    <w:p>
      <w:pPr>
        <w:spacing w:line="500" w:lineRule="exact"/>
        <w:ind w:firstLine="560" w:firstLineChars="20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、农业管理方面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绩效目标：提高农产品产量和产量，优化农业产业结构。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绩效指标：提高经济效益，增加农民收入。</w:t>
      </w:r>
    </w:p>
    <w:p>
      <w:pPr>
        <w:spacing w:line="500" w:lineRule="exact"/>
        <w:ind w:firstLine="560" w:firstLineChars="20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、群众文化方面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绩效目标：文化发展环境健康向上，文化发展能力不断增强。</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绩效指标：公共文化服务和文化艺术生产水平不断提高，促进文化影响力日益扩大。</w:t>
      </w:r>
    </w:p>
    <w:p>
      <w:pPr>
        <w:spacing w:line="500" w:lineRule="exact"/>
        <w:ind w:firstLine="560" w:firstLineChars="20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、医疗卫生和计划生育服务方面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绩效目标：稳定适度的低生育水平，有效保障计划生育家庭生活水平。</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绩效指标：提高妇女生殖健康水平，降低出生缺陷的发生，有效遏制出生人口性别比偏高问题。</w:t>
      </w:r>
    </w:p>
    <w:p>
      <w:pPr>
        <w:spacing w:line="500" w:lineRule="exact"/>
        <w:ind w:firstLine="560" w:firstLineChars="20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、社会团体方面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绩效目标：围绕青年思想动态和青年工作现状，不断加强青少年社会主义核心价值观教育。</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绩效指标：加强青年统战工作，围绕党政中心工作开展各项活动。</w:t>
      </w:r>
    </w:p>
    <w:p>
      <w:pPr>
        <w:spacing w:line="500" w:lineRule="exact"/>
        <w:ind w:firstLine="560" w:firstLineChars="200"/>
        <w:jc w:val="left"/>
        <w:rPr>
          <w:rFonts w:ascii="Times New Roman" w:eastAsia="方正仿宋_GBK"/>
          <w:sz w:val="28"/>
        </w:rPr>
      </w:pPr>
      <w:r>
        <w:rPr>
          <w:rFonts w:ascii="Times New Roman" w:eastAsia="方正仿宋_GBK"/>
          <w:sz w:val="28"/>
        </w:rPr>
        <w:t>8</w:t>
      </w:r>
      <w:r>
        <w:rPr>
          <w:rFonts w:hint="eastAsia" w:ascii="Times New Roman" w:eastAsia="方正仿宋_GBK"/>
          <w:sz w:val="28"/>
        </w:rPr>
        <w:t>、财经管理方面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绩效目标：加强对专项资金的监管。</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绩效指标：提高财政资金使用效率。</w:t>
      </w:r>
    </w:p>
    <w:p>
      <w:pPr>
        <w:spacing w:line="500" w:lineRule="exact"/>
        <w:ind w:firstLine="560" w:firstLineChars="200"/>
        <w:jc w:val="left"/>
        <w:rPr>
          <w:rFonts w:ascii="Times New Roman" w:eastAsia="方正仿宋_GBK"/>
          <w:sz w:val="28"/>
        </w:rPr>
      </w:pPr>
      <w:r>
        <w:rPr>
          <w:rFonts w:ascii="Times New Roman" w:eastAsia="方正仿宋_GBK"/>
          <w:sz w:val="28"/>
        </w:rPr>
        <w:t>9</w:t>
      </w:r>
      <w:r>
        <w:rPr>
          <w:rFonts w:hint="eastAsia" w:ascii="Times New Roman" w:eastAsia="方正仿宋_GBK"/>
          <w:sz w:val="28"/>
        </w:rPr>
        <w:t>、社会服务和劳动保障方面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绩效目标：各类社会保险经办服务工作和社会保险信息采集及档案管理工作。</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绩效指标：做好对享受社会保险待遇人员的日常管理及资格认证工作。</w:t>
      </w:r>
    </w:p>
    <w:p>
      <w:pPr>
        <w:spacing w:line="500" w:lineRule="exact"/>
        <w:ind w:firstLine="560" w:firstLineChars="200"/>
        <w:jc w:val="left"/>
        <w:rPr>
          <w:rFonts w:ascii="Times New Roman" w:eastAsia="方正仿宋_GBK"/>
          <w:sz w:val="28"/>
        </w:rPr>
      </w:pPr>
      <w:r>
        <w:rPr>
          <w:rFonts w:ascii="Times New Roman" w:eastAsia="方正仿宋_GBK"/>
          <w:sz w:val="28"/>
        </w:rPr>
        <w:t>10</w:t>
      </w:r>
      <w:r>
        <w:rPr>
          <w:rFonts w:hint="eastAsia" w:ascii="Times New Roman" w:eastAsia="方正仿宋_GBK"/>
          <w:sz w:val="28"/>
        </w:rPr>
        <w:t>、大气污染防治方面</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绩效目标：既要金山银山，更要绿水青山。</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绩效指标：以更大的力度抓好塑料行业整治，加强日常性和突击性检查。</w:t>
      </w:r>
    </w:p>
    <w:p>
      <w:pPr>
        <w:spacing w:line="500" w:lineRule="exact"/>
        <w:ind w:firstLine="560" w:firstLineChars="200"/>
        <w:jc w:val="left"/>
        <w:rPr>
          <w:rFonts w:ascii="Times New Roman" w:eastAsia="方正仿宋_GBK"/>
          <w:sz w:val="28"/>
        </w:rPr>
      </w:pPr>
      <w:r>
        <w:rPr>
          <w:rFonts w:ascii="Times New Roman" w:eastAsia="方正仿宋_GBK"/>
          <w:sz w:val="28"/>
        </w:rPr>
        <w:t>11</w:t>
      </w:r>
      <w:r>
        <w:rPr>
          <w:rFonts w:hint="eastAsia" w:ascii="Times New Roman" w:eastAsia="方正仿宋_GBK"/>
          <w:sz w:val="28"/>
        </w:rPr>
        <w:t>、农村环境整治</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绩效目标：为百姓谋福利，为群众办实事。</w:t>
      </w:r>
    </w:p>
    <w:p>
      <w:pPr>
        <w:spacing w:line="500" w:lineRule="exact"/>
        <w:ind w:firstLine="560" w:firstLineChars="200"/>
        <w:jc w:val="left"/>
        <w:rPr>
          <w:rFonts w:ascii="Times New Roman" w:eastAsia="方正仿宋_GBK"/>
          <w:sz w:val="28"/>
        </w:rPr>
      </w:pPr>
      <w:r>
        <w:rPr>
          <w:rFonts w:hint="eastAsia" w:ascii="Times New Roman" w:eastAsia="方正仿宋_GBK"/>
          <w:sz w:val="28"/>
        </w:rPr>
        <w:t>绩效指标：为村民提升环境居住舒适度，使群众满意度幸福指数提高。</w:t>
      </w:r>
    </w:p>
    <w:p>
      <w:pPr>
        <w:spacing w:line="584" w:lineRule="exact"/>
        <w:ind w:firstLine="472" w:firstLineChars="147"/>
        <w:rPr>
          <w:rFonts w:ascii="楷体_GB2312" w:hAnsi="黑体" w:eastAsia="楷体_GB2312"/>
          <w:b/>
          <w:sz w:val="32"/>
          <w:szCs w:val="32"/>
        </w:rPr>
      </w:pPr>
      <w:r>
        <w:rPr>
          <w:rFonts w:hint="eastAsia" w:ascii="楷体_GB2312" w:hAnsi="黑体" w:eastAsia="楷体_GB2312"/>
          <w:b/>
          <w:sz w:val="32"/>
          <w:szCs w:val="32"/>
        </w:rPr>
        <w:t>（三）工作保障措施</w:t>
      </w:r>
    </w:p>
    <w:p>
      <w:pPr>
        <w:spacing w:line="500" w:lineRule="exact"/>
        <w:ind w:firstLine="560" w:firstLineChars="200"/>
        <w:jc w:val="left"/>
        <w:rPr>
          <w:rFonts w:ascii="Times New Roman" w:eastAsia="方正仿宋_GBK"/>
          <w:sz w:val="28"/>
        </w:rPr>
      </w:pPr>
      <w:r>
        <w:rPr>
          <w:rFonts w:ascii="Times New Roman" w:eastAsia="方正仿宋_GBK"/>
          <w:sz w:val="28"/>
        </w:rPr>
        <w:t>2020</w:t>
      </w:r>
      <w:r>
        <w:rPr>
          <w:rFonts w:hint="eastAsia" w:ascii="Times New Roman" w:eastAsia="方正仿宋_GBK"/>
          <w:sz w:val="28"/>
        </w:rPr>
        <w:t>年，我镇将不断加快建设步伐，埋头苦干、强力攻坚，持续在</w:t>
      </w:r>
      <w:r>
        <w:rPr>
          <w:rFonts w:ascii="Times New Roman" w:eastAsia="方正仿宋_GBK"/>
          <w:sz w:val="28"/>
        </w:rPr>
        <w:t>“</w:t>
      </w:r>
      <w:r>
        <w:rPr>
          <w:rFonts w:hint="eastAsia" w:ascii="Times New Roman" w:eastAsia="方正仿宋_GBK"/>
          <w:sz w:val="28"/>
        </w:rPr>
        <w:t>优化环境、产业转型、城镇建设、改善民生</w:t>
      </w:r>
      <w:r>
        <w:rPr>
          <w:rFonts w:ascii="Times New Roman" w:eastAsia="方正仿宋_GBK"/>
          <w:sz w:val="28"/>
        </w:rPr>
        <w:t>”</w:t>
      </w:r>
      <w:r>
        <w:rPr>
          <w:rFonts w:hint="eastAsia" w:ascii="Times New Roman" w:eastAsia="方正仿宋_GBK"/>
          <w:sz w:val="28"/>
        </w:rPr>
        <w:t>上下功夫。为实现我镇年度发展规划目标，不断强化各项保障措施，力争全镇工作整体提升。</w:t>
      </w:r>
    </w:p>
    <w:p>
      <w:pPr>
        <w:spacing w:line="500" w:lineRule="exact"/>
        <w:ind w:firstLine="560" w:firstLineChars="200"/>
        <w:jc w:val="left"/>
        <w:rPr>
          <w:rFonts w:ascii="Times New Roman" w:eastAsia="方正仿宋_GBK"/>
          <w:sz w:val="28"/>
        </w:rPr>
      </w:pPr>
      <w:r>
        <w:rPr>
          <w:rFonts w:ascii="Times New Roman" w:eastAsia="方正仿宋_GBK"/>
          <w:sz w:val="28"/>
        </w:rPr>
        <w:t>1</w:t>
      </w:r>
      <w:r>
        <w:rPr>
          <w:rFonts w:hint="eastAsia" w:ascii="Times New Roman" w:eastAsia="方正仿宋_GBK"/>
          <w:sz w:val="28"/>
        </w:rPr>
        <w:t>、完善制度建设，加强队伍学习，干部素质显著提升。</w:t>
      </w:r>
    </w:p>
    <w:p>
      <w:pPr>
        <w:spacing w:line="500" w:lineRule="exact"/>
        <w:ind w:firstLine="560" w:firstLineChars="200"/>
        <w:jc w:val="left"/>
        <w:rPr>
          <w:rFonts w:ascii="Times New Roman" w:eastAsia="方正仿宋_GBK"/>
          <w:sz w:val="28"/>
        </w:rPr>
      </w:pPr>
      <w:r>
        <w:rPr>
          <w:rFonts w:hint="eastAsia" w:ascii="Times New Roman" w:eastAsia="方正仿宋_GBK"/>
          <w:sz w:val="28"/>
        </w:rPr>
        <w:t>一是健全学习制度。科学制定党委理论中心组和领导班子个人学习计划，确定学习任务、时间和要点。二是加强政治理论学习。坚持每月开展一次理论中心组学习会议，三是加强业务知识学习。采取集中培训、外出考察等学习方式，组织班子成员、机关干部、村</w:t>
      </w:r>
      <w:r>
        <w:rPr>
          <w:rFonts w:ascii="Times New Roman" w:eastAsia="方正仿宋_GBK"/>
          <w:sz w:val="28"/>
        </w:rPr>
        <w:t>“</w:t>
      </w:r>
      <w:r>
        <w:rPr>
          <w:rFonts w:hint="eastAsia" w:ascii="Times New Roman" w:eastAsia="方正仿宋_GBK"/>
          <w:sz w:val="28"/>
        </w:rPr>
        <w:t>两委</w:t>
      </w:r>
      <w:r>
        <w:rPr>
          <w:rFonts w:ascii="Times New Roman" w:eastAsia="方正仿宋_GBK"/>
          <w:sz w:val="28"/>
        </w:rPr>
        <w:t>”</w:t>
      </w:r>
      <w:r>
        <w:rPr>
          <w:rFonts w:hint="eastAsia" w:ascii="Times New Roman" w:eastAsia="方正仿宋_GBK"/>
          <w:sz w:val="28"/>
        </w:rPr>
        <w:t>干部有针对性对环保法、土地法、安全生产法以及社会管理、村街管理、财务管理等各方面知识进行学习。组织各类学习培训活动不少于</w:t>
      </w:r>
      <w:r>
        <w:rPr>
          <w:rFonts w:ascii="Times New Roman" w:eastAsia="方正仿宋_GBK"/>
          <w:sz w:val="28"/>
        </w:rPr>
        <w:t>15</w:t>
      </w:r>
      <w:r>
        <w:rPr>
          <w:rFonts w:hint="eastAsia" w:ascii="Times New Roman" w:eastAsia="方正仿宋_GBK"/>
          <w:sz w:val="28"/>
        </w:rPr>
        <w:t>次。</w:t>
      </w:r>
    </w:p>
    <w:p>
      <w:pPr>
        <w:spacing w:line="500" w:lineRule="exact"/>
        <w:ind w:firstLine="560" w:firstLineChars="200"/>
        <w:jc w:val="left"/>
        <w:rPr>
          <w:rFonts w:ascii="Times New Roman" w:eastAsia="方正仿宋_GBK"/>
          <w:sz w:val="28"/>
        </w:rPr>
      </w:pPr>
      <w:r>
        <w:rPr>
          <w:rFonts w:ascii="Times New Roman" w:eastAsia="方正仿宋_GBK"/>
          <w:sz w:val="28"/>
        </w:rPr>
        <w:t>2</w:t>
      </w:r>
      <w:r>
        <w:rPr>
          <w:rFonts w:hint="eastAsia" w:ascii="Times New Roman" w:eastAsia="方正仿宋_GBK"/>
          <w:sz w:val="28"/>
        </w:rPr>
        <w:t>、加强支出管理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通过优化支出结构、编细编实预算、加快履行政府采购手续、尽快启动项目、及时支付资金、</w:t>
      </w:r>
      <w:r>
        <w:rPr>
          <w:rFonts w:ascii="Times New Roman" w:eastAsia="方正仿宋_GBK"/>
          <w:sz w:val="28"/>
        </w:rPr>
        <w:t xml:space="preserve">6 </w:t>
      </w:r>
      <w:r>
        <w:rPr>
          <w:rFonts w:hint="eastAsia" w:ascii="Times New Roman" w:eastAsia="方正仿宋_GBK"/>
          <w:sz w:val="28"/>
        </w:rPr>
        <w:t>月底前细化代编预算、按规定及时下达资金等多种措施，确保支出进度达标。</w:t>
      </w:r>
    </w:p>
    <w:p>
      <w:pPr>
        <w:spacing w:line="500" w:lineRule="exact"/>
        <w:ind w:firstLine="560" w:firstLineChars="200"/>
        <w:jc w:val="left"/>
        <w:rPr>
          <w:rFonts w:ascii="Times New Roman" w:eastAsia="方正仿宋_GBK"/>
          <w:sz w:val="28"/>
        </w:rPr>
      </w:pPr>
      <w:r>
        <w:rPr>
          <w:rFonts w:ascii="Times New Roman" w:eastAsia="方正仿宋_GBK"/>
          <w:sz w:val="28"/>
        </w:rPr>
        <w:t>3</w:t>
      </w:r>
      <w:r>
        <w:rPr>
          <w:rFonts w:hint="eastAsia" w:ascii="Times New Roman" w:eastAsia="方正仿宋_GBK"/>
          <w:sz w:val="28"/>
        </w:rPr>
        <w:t>、加强绩效运行监控</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按要求开展绩效运行监控，发现问题及时采取措施，确保绩效目标如期保质实现。</w:t>
      </w:r>
    </w:p>
    <w:p>
      <w:pPr>
        <w:spacing w:line="500" w:lineRule="exact"/>
        <w:ind w:firstLine="420" w:firstLineChars="150"/>
        <w:jc w:val="left"/>
        <w:rPr>
          <w:rFonts w:ascii="Times New Roman" w:eastAsia="方正仿宋_GBK"/>
          <w:sz w:val="28"/>
        </w:rPr>
      </w:pPr>
      <w:r>
        <w:rPr>
          <w:rFonts w:ascii="Times New Roman" w:eastAsia="方正仿宋_GBK"/>
          <w:sz w:val="28"/>
        </w:rPr>
        <w:t>4</w:t>
      </w:r>
      <w:r>
        <w:rPr>
          <w:rFonts w:hint="eastAsia" w:ascii="Times New Roman" w:eastAsia="方正仿宋_GBK"/>
          <w:sz w:val="28"/>
        </w:rPr>
        <w:t>、做好绩效自评</w:t>
      </w:r>
    </w:p>
    <w:p>
      <w:pPr>
        <w:spacing w:line="500" w:lineRule="exact"/>
        <w:ind w:firstLine="560" w:firstLineChars="200"/>
        <w:jc w:val="left"/>
        <w:rPr>
          <w:rFonts w:ascii="Times New Roman" w:eastAsia="方正仿宋_GBK"/>
          <w:sz w:val="28"/>
        </w:rPr>
      </w:pPr>
      <w:r>
        <w:rPr>
          <w:rFonts w:hint="eastAsia" w:ascii="Times New Roman" w:eastAsia="方正仿宋_GBK"/>
          <w:sz w:val="28"/>
        </w:rPr>
        <w:t>按要求开展上年度部门预算绩效自评和重点评价工作，对评价中发现的问题及时整改，调整优化支出结构，提高财政资金使用效益。</w:t>
      </w:r>
    </w:p>
    <w:p>
      <w:pPr>
        <w:spacing w:line="500" w:lineRule="exact"/>
        <w:ind w:firstLine="420" w:firstLineChars="150"/>
        <w:jc w:val="left"/>
        <w:rPr>
          <w:rFonts w:ascii="Times New Roman" w:eastAsia="方正仿宋_GBK"/>
          <w:sz w:val="28"/>
        </w:rPr>
      </w:pPr>
      <w:r>
        <w:rPr>
          <w:rFonts w:ascii="Times New Roman" w:eastAsia="方正仿宋_GBK"/>
          <w:sz w:val="28"/>
        </w:rPr>
        <w:t>5</w:t>
      </w:r>
      <w:r>
        <w:rPr>
          <w:rFonts w:hint="eastAsia" w:ascii="Times New Roman" w:eastAsia="方正仿宋_GBK"/>
          <w:sz w:val="28"/>
        </w:rPr>
        <w:t>、规范财务资产管理。</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完善财务管理制度，严格审批程序，加强固定资产登记、使用和报废处置管理，做到支出合理，物尽其用。</w:t>
      </w:r>
    </w:p>
    <w:p>
      <w:pPr>
        <w:spacing w:line="500" w:lineRule="exact"/>
        <w:ind w:firstLine="420" w:firstLineChars="150"/>
        <w:jc w:val="left"/>
        <w:rPr>
          <w:rFonts w:ascii="Times New Roman" w:eastAsia="方正仿宋_GBK"/>
          <w:sz w:val="28"/>
        </w:rPr>
      </w:pPr>
      <w:r>
        <w:rPr>
          <w:rFonts w:ascii="Times New Roman" w:eastAsia="方正仿宋_GBK"/>
          <w:sz w:val="28"/>
        </w:rPr>
        <w:t>6</w:t>
      </w:r>
      <w:r>
        <w:rPr>
          <w:rFonts w:hint="eastAsia" w:ascii="Times New Roman" w:eastAsia="方正仿宋_GBK"/>
          <w:sz w:val="28"/>
        </w:rPr>
        <w:t>、加强内部监督</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00" w:lineRule="exact"/>
        <w:ind w:firstLine="420" w:firstLineChars="150"/>
        <w:jc w:val="left"/>
        <w:rPr>
          <w:rFonts w:ascii="Times New Roman" w:eastAsia="方正仿宋_GBK"/>
          <w:sz w:val="28"/>
        </w:rPr>
      </w:pPr>
      <w:r>
        <w:rPr>
          <w:rFonts w:ascii="Times New Roman" w:eastAsia="方正仿宋_GBK"/>
          <w:sz w:val="28"/>
        </w:rPr>
        <w:t>7</w:t>
      </w:r>
      <w:r>
        <w:rPr>
          <w:rFonts w:hint="eastAsia" w:ascii="Times New Roman" w:eastAsia="方正仿宋_GBK"/>
          <w:sz w:val="28"/>
        </w:rPr>
        <w:t>、加强宣传培训调研</w:t>
      </w:r>
    </w:p>
    <w:p>
      <w:pPr>
        <w:spacing w:line="500" w:lineRule="exact"/>
        <w:ind w:firstLine="560" w:firstLineChars="200"/>
        <w:jc w:val="left"/>
        <w:rPr>
          <w:rFonts w:ascii="Times New Roman" w:eastAsia="方正仿宋_GBK"/>
          <w:sz w:val="28"/>
        </w:rPr>
      </w:pPr>
      <w:r>
        <w:rPr>
          <w:rFonts w:hint="eastAsia" w:ascii="Times New Roman" w:eastAsia="方正仿宋_GBK"/>
          <w:sz w:val="28"/>
        </w:rPr>
        <w:t>加强人员培训，提高本部门职工业务素质；加强调研，提出优化财政资金配置、提高资金使用效益的意见意见；加大宣传力度，强化预算绩效管理意识，促进预算绩效管理水平进一步提升。</w:t>
      </w:r>
    </w:p>
    <w:p>
      <w:pPr>
        <w:spacing w:line="500" w:lineRule="exact"/>
        <w:ind w:firstLine="560" w:firstLineChars="200"/>
        <w:jc w:val="left"/>
        <w:rPr>
          <w:rFonts w:ascii="Times New Roman" w:eastAsia="方正仿宋_GBK"/>
          <w:sz w:val="28"/>
        </w:rPr>
      </w:pPr>
    </w:p>
    <w:p>
      <w:pPr>
        <w:spacing w:line="584" w:lineRule="exact"/>
        <w:ind w:firstLine="640" w:firstLineChars="200"/>
        <w:rPr>
          <w:rFonts w:hint="eastAsia" w:ascii="Times New Roman" w:hAnsi="黑体" w:eastAsia="黑体"/>
          <w:sz w:val="32"/>
          <w:szCs w:val="32"/>
        </w:rPr>
      </w:pPr>
    </w:p>
    <w:p>
      <w:pPr>
        <w:numPr>
          <w:ilvl w:val="0"/>
          <w:numId w:val="2"/>
        </w:numPr>
        <w:spacing w:line="584" w:lineRule="exact"/>
        <w:ind w:firstLine="640" w:firstLineChars="200"/>
        <w:rPr>
          <w:rFonts w:hint="eastAsia" w:ascii="Times New Roman" w:hAnsi="黑体" w:eastAsia="黑体"/>
          <w:sz w:val="32"/>
          <w:szCs w:val="32"/>
        </w:rPr>
      </w:pPr>
      <w:r>
        <w:rPr>
          <w:rFonts w:hint="eastAsia" w:ascii="Times New Roman" w:hAnsi="黑体" w:eastAsia="黑体"/>
          <w:sz w:val="32"/>
          <w:szCs w:val="32"/>
        </w:rPr>
        <w:t>资金绩效目标</w:t>
      </w:r>
    </w:p>
    <w:p>
      <w:pPr>
        <w:ind w:firstLine="562" w:firstLineChars="200"/>
        <w:jc w:val="left"/>
        <w:outlineLvl w:val="1"/>
        <w:rPr>
          <w:rFonts w:ascii="Times New Roman" w:hAnsi="宋体"/>
          <w:b/>
          <w:sz w:val="28"/>
        </w:rPr>
      </w:pPr>
      <w:r>
        <w:rPr>
          <w:rFonts w:hint="eastAsia" w:ascii="方正仿宋_GBK" w:eastAsia="方正仿宋_GBK"/>
          <w:b/>
          <w:sz w:val="28"/>
        </w:rPr>
        <w:t>1、德归镇“七项重点工作”动态清零攻坚工作经费绩效目标表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0" w:name="_Toc33374763"/>
      <w:r>
        <w:rPr>
          <w:rFonts w:hint="eastAsia" w:ascii="方正仿宋_GBK" w:eastAsia="方正仿宋_GBK"/>
          <w:b/>
          <w:sz w:val="28"/>
        </w:rPr>
        <w:instrText xml:space="preserve">1、德归镇\“七项重点工作\”动态清零攻坚工作经费绩效目标表</w:instrText>
      </w:r>
      <w:bookmarkEnd w:id="0"/>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215-1401-YBN-UDE4</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德归镇</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动态清零攻坚工作经费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185500.00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185500.00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为确保县委县政府确定的</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动态清零攻坚行动工作顺利开展，我镇政府特向上级主管部门申请专项工作经费，专项用于县直单位派驻人员开展工作期间发生的交通费、材料费、伙食费等支出</w:t>
            </w:r>
            <w:r>
              <w:rPr>
                <w:rFonts w:ascii="方正书宋_GBK" w:eastAsia="方正书宋_GBK"/>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、确保县委县政府确定的</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动态清零攻坚行动工作顺利开展完成</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、确保</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能落到实地，为老百姓谋福利。</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人均支出必须维持在计划内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所有派驻人员的支出必须维持在成本内，不能超支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所有支出不超出预算</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保质保量完成</w:t>
            </w:r>
          </w:p>
        </w:tc>
        <w:tc>
          <w:tcPr>
            <w:tcW w:w="2891" w:type="dxa"/>
            <w:shd w:val="clear" w:color="auto" w:fill="auto"/>
            <w:noWrap w:val="0"/>
            <w:vAlign w:val="center"/>
          </w:tcPr>
          <w:p>
            <w:pPr>
              <w:spacing w:line="300" w:lineRule="exact"/>
              <w:jc w:val="left"/>
              <w:rPr>
                <w:rFonts w:ascii="方正书宋_GBK" w:eastAsia="方正书宋_GBK"/>
              </w:rPr>
            </w:pP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顺利开展，让老百姓谋到福利</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保质保量完成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完成率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按照要求和计划完成研究任务的项目在所有立项项目中的比例（百分比）</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确保所有</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按时完成</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派驻人员支出维持在预算内</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所有派驻人员开展工作期间发生的交通费、材料费、伙食费等支出都不超过预算</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所有支出不超出预算</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在全县或全镇产生的重要影响，得到广大受众的充分认可。</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能在全镇范围内产生良好影响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长期影响力</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在全县或全镇可产生长远影响</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能在全镇范围内产生良好并深远的影响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群众满意数量占总数的比例。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确保农村群众对</w:t>
            </w:r>
            <w:r>
              <w:rPr>
                <w:rFonts w:hint="cs" w:ascii="方正书宋_GBK" w:eastAsia="方正书宋_GBK"/>
              </w:rPr>
              <w:t>“</w:t>
            </w:r>
            <w:r>
              <w:rPr>
                <w:rFonts w:hint="eastAsia" w:ascii="方正书宋_GBK" w:eastAsia="方正书宋_GBK"/>
              </w:rPr>
              <w:t>七项重点工作</w:t>
            </w:r>
            <w:r>
              <w:rPr>
                <w:rFonts w:hint="cs" w:ascii="方正书宋_GBK" w:eastAsia="方正书宋_GBK"/>
              </w:rPr>
              <w:t>”</w:t>
            </w:r>
            <w:r>
              <w:rPr>
                <w:rFonts w:hint="eastAsia" w:ascii="方正书宋_GBK" w:eastAsia="方正书宋_GBK"/>
              </w:rPr>
              <w:t>满意度达到</w:t>
            </w:r>
            <w:r>
              <w:rPr>
                <w:rFonts w:ascii="方正书宋_GBK" w:eastAsia="方正书宋_GBK"/>
              </w:rPr>
              <w:t>90%</w:t>
            </w:r>
            <w:r>
              <w:rPr>
                <w:rFonts w:hint="eastAsia" w:ascii="方正书宋_GBK" w:eastAsia="方正书宋_GBK"/>
              </w:rPr>
              <w:t>以上</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文财预（</w:t>
            </w:r>
            <w:r>
              <w:rPr>
                <w:rFonts w:ascii="方正书宋_GBK" w:eastAsia="方正书宋_GBK"/>
              </w:rPr>
              <w:t>2019</w:t>
            </w:r>
            <w:r>
              <w:rPr>
                <w:rFonts w:hint="eastAsia" w:ascii="方正书宋_GBK" w:eastAsia="方正书宋_GBK"/>
              </w:rPr>
              <w:t>）</w:t>
            </w:r>
            <w:r>
              <w:rPr>
                <w:rFonts w:ascii="方正书宋_GBK" w:eastAsia="方正书宋_GBK"/>
              </w:rPr>
              <w:t>22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2、德归镇集贸市场便道硬化亮化工程绩效目标表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1" w:name="_Toc33374764"/>
      <w:r>
        <w:rPr>
          <w:rFonts w:hint="eastAsia" w:ascii="方正仿宋_GBK" w:eastAsia="方正仿宋_GBK"/>
          <w:b/>
          <w:sz w:val="28"/>
        </w:rPr>
        <w:instrText xml:space="preserve">2、德归镇集贸市场便道硬化亮化工程绩效目标表</w:instrText>
      </w:r>
      <w:bookmarkEnd w:id="1"/>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215-1401-YBN-3GBZ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德归镇集贸市场便道硬化亮化工程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447132.00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447132.00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2019</w:t>
            </w:r>
            <w:r>
              <w:rPr>
                <w:rFonts w:hint="eastAsia" w:ascii="方正书宋_GBK" w:eastAsia="方正书宋_GBK"/>
              </w:rPr>
              <w:t>年计划启动德归集贸市场便道硬化亮化工程，为保障群众出行安全，项目预计</w:t>
            </w:r>
            <w:r>
              <w:rPr>
                <w:rFonts w:ascii="方正书宋_GBK" w:eastAsia="方正书宋_GBK"/>
              </w:rPr>
              <w:t>2019</w:t>
            </w:r>
            <w:r>
              <w:rPr>
                <w:rFonts w:hint="eastAsia" w:ascii="方正书宋_GBK" w:eastAsia="方正书宋_GBK"/>
              </w:rPr>
              <w:t>年</w:t>
            </w:r>
            <w:r>
              <w:rPr>
                <w:rFonts w:ascii="方正书宋_GBK" w:eastAsia="方正书宋_GBK"/>
              </w:rPr>
              <w:t>10</w:t>
            </w:r>
            <w:r>
              <w:rPr>
                <w:rFonts w:hint="eastAsia" w:ascii="方正书宋_GBK" w:eastAsia="方正书宋_GBK"/>
              </w:rPr>
              <w:t>月结束。在项目实施过程中德归镇人民政府主要承担项目建设监督职责，开展德归镇集贸市场便道硬化亮化工程。总投资</w:t>
            </w:r>
            <w:r>
              <w:rPr>
                <w:rFonts w:ascii="方正书宋_GBK" w:eastAsia="方正书宋_GBK"/>
              </w:rPr>
              <w:t>44.7132</w:t>
            </w:r>
            <w:r>
              <w:rPr>
                <w:rFonts w:hint="eastAsia" w:ascii="方正书宋_GBK" w:eastAsia="方正书宋_GBK"/>
              </w:rPr>
              <w:t>万元，上级财政拨款</w:t>
            </w:r>
            <w:r>
              <w:rPr>
                <w:rFonts w:ascii="方正书宋_GBK" w:eastAsia="方正书宋_GBK"/>
              </w:rPr>
              <w:t>44.7132</w:t>
            </w:r>
            <w:r>
              <w:rPr>
                <w:rFonts w:hint="eastAsia" w:ascii="方正书宋_GBK" w:eastAsia="方正书宋_GBK"/>
              </w:rPr>
              <w:t>万元。开展本项目主要解决群众出行安全问题，确保过往车辆、行人过往安全。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、便道硬化：拆除两侧原有砖路面</w:t>
            </w:r>
            <w:r>
              <w:rPr>
                <w:rFonts w:ascii="方正书宋_GBK" w:eastAsia="方正书宋_GBK"/>
              </w:rPr>
              <w:t>2563.8</w:t>
            </w:r>
            <w:r>
              <w:rPr>
                <w:rFonts w:hint="eastAsia" w:ascii="方正书宋_GBK" w:eastAsia="方正书宋_GBK"/>
              </w:rPr>
              <w:t>平方米</w:t>
            </w:r>
            <w:r>
              <w:rPr>
                <w:rFonts w:ascii="方正书宋_GBK" w:eastAsia="方正书宋_GBK"/>
              </w:rPr>
              <w:t>*2.05</w:t>
            </w:r>
            <w:r>
              <w:rPr>
                <w:rFonts w:hint="eastAsia" w:ascii="方正书宋_GBK" w:eastAsia="方正书宋_GBK"/>
              </w:rPr>
              <w:t>元</w:t>
            </w:r>
            <w:r>
              <w:rPr>
                <w:rFonts w:ascii="方正书宋_GBK" w:eastAsia="方正书宋_GBK"/>
              </w:rPr>
              <w:t>=5255.79</w:t>
            </w:r>
            <w:r>
              <w:rPr>
                <w:rFonts w:hint="eastAsia" w:ascii="方正书宋_GBK" w:eastAsia="方正书宋_GBK"/>
              </w:rPr>
              <w:t>元，土方</w:t>
            </w:r>
            <w:r>
              <w:rPr>
                <w:rFonts w:ascii="方正书宋_GBK" w:eastAsia="方正书宋_GBK"/>
              </w:rPr>
              <w:t>692.226</w:t>
            </w:r>
            <w:r>
              <w:rPr>
                <w:rFonts w:hint="eastAsia" w:ascii="方正书宋_GBK" w:eastAsia="方正书宋_GBK"/>
              </w:rPr>
              <w:t>立方米</w:t>
            </w:r>
            <w:r>
              <w:rPr>
                <w:rFonts w:ascii="方正书宋_GBK" w:eastAsia="方正书宋_GBK"/>
              </w:rPr>
              <w:t>*16.53</w:t>
            </w:r>
            <w:r>
              <w:rPr>
                <w:rFonts w:hint="eastAsia" w:ascii="方正书宋_GBK" w:eastAsia="方正书宋_GBK"/>
              </w:rPr>
              <w:t>元</w:t>
            </w:r>
            <w:r>
              <w:rPr>
                <w:rFonts w:ascii="方正书宋_GBK" w:eastAsia="方正书宋_GBK"/>
              </w:rPr>
              <w:t>=11442.5</w:t>
            </w:r>
            <w:r>
              <w:rPr>
                <w:rFonts w:hint="eastAsia" w:ascii="方正书宋_GBK" w:eastAsia="方正书宋_GBK"/>
              </w:rPr>
              <w:t>元，外购土</w:t>
            </w:r>
            <w:r>
              <w:rPr>
                <w:rFonts w:ascii="方正书宋_GBK" w:eastAsia="方正书宋_GBK"/>
              </w:rPr>
              <w:t>769.14</w:t>
            </w:r>
            <w:r>
              <w:rPr>
                <w:rFonts w:hint="eastAsia" w:ascii="方正书宋_GBK" w:eastAsia="方正书宋_GBK"/>
              </w:rPr>
              <w:t>立方米</w:t>
            </w:r>
            <w:r>
              <w:rPr>
                <w:rFonts w:ascii="方正书宋_GBK" w:eastAsia="方正书宋_GBK"/>
              </w:rPr>
              <w:t>*20=15382.8</w:t>
            </w:r>
            <w:r>
              <w:rPr>
                <w:rFonts w:hint="eastAsia" w:ascii="方正书宋_GBK" w:eastAsia="方正书宋_GBK"/>
              </w:rPr>
              <w:t>元，重新铺装面包砖</w:t>
            </w:r>
            <w:r>
              <w:rPr>
                <w:rFonts w:ascii="方正书宋_GBK" w:eastAsia="方正书宋_GBK"/>
              </w:rPr>
              <w:t>2563.8</w:t>
            </w:r>
            <w:r>
              <w:rPr>
                <w:rFonts w:hint="eastAsia" w:ascii="方正书宋_GBK" w:eastAsia="方正书宋_GBK"/>
              </w:rPr>
              <w:t>平方米</w:t>
            </w:r>
            <w:r>
              <w:rPr>
                <w:rFonts w:ascii="方正书宋_GBK" w:eastAsia="方正书宋_GBK"/>
              </w:rPr>
              <w:t>*104.59</w:t>
            </w:r>
            <w:r>
              <w:rPr>
                <w:rFonts w:hint="eastAsia" w:ascii="方正书宋_GBK" w:eastAsia="方正书宋_GBK"/>
              </w:rPr>
              <w:t>元</w:t>
            </w:r>
            <w:r>
              <w:rPr>
                <w:rFonts w:ascii="方正书宋_GBK" w:eastAsia="方正书宋_GBK"/>
              </w:rPr>
              <w:t>=268147.84</w:t>
            </w:r>
            <w:r>
              <w:rPr>
                <w:rFonts w:hint="eastAsia" w:ascii="方正书宋_GBK" w:eastAsia="方正书宋_GBK"/>
              </w:rPr>
              <w:t>元，路面结构：人行便道砖</w:t>
            </w:r>
            <w:r>
              <w:rPr>
                <w:rFonts w:ascii="方正书宋_GBK" w:eastAsia="方正书宋_GBK"/>
              </w:rPr>
              <w:t>3</w:t>
            </w:r>
            <w:r>
              <w:rPr>
                <w:rFonts w:hint="eastAsia" w:ascii="方正书宋_GBK" w:eastAsia="方正书宋_GBK"/>
              </w:rPr>
              <w:t>厘米厚，水泥砂浆垫层</w:t>
            </w:r>
            <w:r>
              <w:rPr>
                <w:rFonts w:ascii="方正书宋_GBK" w:eastAsia="方正书宋_GBK"/>
              </w:rPr>
              <w:t>30</w:t>
            </w:r>
            <w:r>
              <w:rPr>
                <w:rFonts w:hint="eastAsia" w:ascii="方正书宋_GBK" w:eastAsia="方正书宋_GBK"/>
              </w:rPr>
              <w:t>厘米厚，</w:t>
            </w:r>
            <w:r>
              <w:rPr>
                <w:rFonts w:ascii="方正书宋_GBK" w:eastAsia="方正书宋_GBK"/>
              </w:rPr>
              <w:t>12%</w:t>
            </w:r>
            <w:r>
              <w:rPr>
                <w:rFonts w:hint="eastAsia" w:ascii="方正书宋_GBK" w:eastAsia="方正书宋_GBK"/>
              </w:rPr>
              <w:t>灰土路床整形。便道两侧安装</w:t>
            </w:r>
            <w:r>
              <w:rPr>
                <w:rFonts w:ascii="方正书宋_GBK" w:eastAsia="方正书宋_GBK"/>
              </w:rPr>
              <w:t>6</w:t>
            </w:r>
            <w:r>
              <w:rPr>
                <w:rFonts w:hint="eastAsia" w:ascii="方正书宋_GBK" w:eastAsia="方正书宋_GBK"/>
              </w:rPr>
              <w:t>米高</w:t>
            </w:r>
            <w:r>
              <w:rPr>
                <w:rFonts w:ascii="方正书宋_GBK" w:eastAsia="方正书宋_GBK"/>
              </w:rPr>
              <w:t>LED</w:t>
            </w:r>
            <w:r>
              <w:rPr>
                <w:rFonts w:hint="eastAsia" w:ascii="方正书宋_GBK" w:eastAsia="方正书宋_GBK"/>
              </w:rPr>
              <w:t>太阳能路灯</w:t>
            </w:r>
            <w:r>
              <w:rPr>
                <w:rFonts w:ascii="方正书宋_GBK" w:eastAsia="方正书宋_GBK"/>
              </w:rPr>
              <w:t>22</w:t>
            </w:r>
            <w:r>
              <w:rPr>
                <w:rFonts w:hint="eastAsia" w:ascii="方正书宋_GBK" w:eastAsia="方正书宋_GBK"/>
              </w:rPr>
              <w:t>套</w:t>
            </w:r>
            <w:r>
              <w:rPr>
                <w:rFonts w:ascii="方正书宋_GBK" w:eastAsia="方正书宋_GBK"/>
              </w:rPr>
              <w:t>*3167.4</w:t>
            </w:r>
            <w:r>
              <w:rPr>
                <w:rFonts w:hint="eastAsia" w:ascii="方正书宋_GBK" w:eastAsia="方正书宋_GBK"/>
              </w:rPr>
              <w:t>元</w:t>
            </w:r>
            <w:r>
              <w:rPr>
                <w:rFonts w:ascii="方正书宋_GBK" w:eastAsia="方正书宋_GBK"/>
              </w:rPr>
              <w:t>=69682.8</w:t>
            </w:r>
            <w:r>
              <w:rPr>
                <w:rFonts w:hint="eastAsia" w:ascii="方正书宋_GBK" w:eastAsia="方正书宋_GBK"/>
              </w:rPr>
              <w:t>元，灯头功率</w:t>
            </w:r>
            <w:r>
              <w:rPr>
                <w:rFonts w:ascii="方正书宋_GBK" w:eastAsia="方正书宋_GBK"/>
              </w:rPr>
              <w:t>50</w:t>
            </w:r>
            <w:r>
              <w:rPr>
                <w:rFonts w:hint="eastAsia" w:ascii="方正书宋_GBK" w:eastAsia="方正书宋_GBK"/>
              </w:rPr>
              <w:t>瓦，太阳能板</w:t>
            </w:r>
            <w:r>
              <w:rPr>
                <w:rFonts w:ascii="方正书宋_GBK" w:eastAsia="方正书宋_GBK"/>
              </w:rPr>
              <w:t>80</w:t>
            </w:r>
            <w:r>
              <w:rPr>
                <w:rFonts w:hint="eastAsia" w:ascii="方正书宋_GBK" w:eastAsia="方正书宋_GBK"/>
              </w:rPr>
              <w:t>瓦，锂电池</w:t>
            </w:r>
            <w:r>
              <w:rPr>
                <w:rFonts w:ascii="方正书宋_GBK" w:eastAsia="方正书宋_GBK"/>
              </w:rPr>
              <w:t>80AF</w:t>
            </w:r>
            <w:r>
              <w:rPr>
                <w:rFonts w:hint="eastAsia" w:ascii="方正书宋_GBK" w:eastAsia="方正书宋_GBK"/>
              </w:rPr>
              <w:t>，路灯基础</w:t>
            </w:r>
            <w:r>
              <w:rPr>
                <w:rFonts w:ascii="方正书宋_GBK" w:eastAsia="方正书宋_GBK"/>
              </w:rPr>
              <w:t>40</w:t>
            </w:r>
            <w:r>
              <w:rPr>
                <w:rFonts w:hint="eastAsia" w:ascii="方正书宋_GBK" w:eastAsia="方正书宋_GBK"/>
              </w:rPr>
              <w:t>厘米</w:t>
            </w:r>
            <w:r>
              <w:rPr>
                <w:rFonts w:ascii="方正书宋_GBK" w:eastAsia="方正书宋_GBK"/>
              </w:rPr>
              <w:t>*40</w:t>
            </w:r>
            <w:r>
              <w:rPr>
                <w:rFonts w:hint="eastAsia" w:ascii="方正书宋_GBK" w:eastAsia="方正书宋_GBK"/>
              </w:rPr>
              <w:t>厘米</w:t>
            </w:r>
            <w:r>
              <w:rPr>
                <w:rFonts w:ascii="方正书宋_GBK" w:eastAsia="方正书宋_GBK"/>
              </w:rPr>
              <w:t>*1.2</w:t>
            </w:r>
            <w:r>
              <w:rPr>
                <w:rFonts w:hint="eastAsia" w:ascii="方正书宋_GBK" w:eastAsia="方正书宋_GBK"/>
              </w:rPr>
              <w:t>米混凝土。热熔标线</w:t>
            </w:r>
            <w:r>
              <w:rPr>
                <w:rFonts w:ascii="方正书宋_GBK" w:eastAsia="方正书宋_GBK"/>
              </w:rPr>
              <w:t>1</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、便道硬化：拆除两侧原有砖路面</w:t>
            </w:r>
            <w:r>
              <w:rPr>
                <w:rFonts w:ascii="方正书宋_GBK" w:eastAsia="方正书宋_GBK"/>
              </w:rPr>
              <w:t>2563.8</w:t>
            </w:r>
            <w:r>
              <w:rPr>
                <w:rFonts w:hint="eastAsia" w:ascii="方正书宋_GBK" w:eastAsia="方正书宋_GBK"/>
              </w:rPr>
              <w:t>平方米</w:t>
            </w:r>
            <w:r>
              <w:rPr>
                <w:rFonts w:ascii="方正书宋_GBK" w:eastAsia="方正书宋_GBK"/>
              </w:rPr>
              <w:t>*2.05</w:t>
            </w:r>
            <w:r>
              <w:rPr>
                <w:rFonts w:hint="eastAsia" w:ascii="方正书宋_GBK" w:eastAsia="方正书宋_GBK"/>
              </w:rPr>
              <w:t>元</w:t>
            </w:r>
            <w:r>
              <w:rPr>
                <w:rFonts w:ascii="方正书宋_GBK" w:eastAsia="方正书宋_GBK"/>
              </w:rPr>
              <w:t>=5255.79</w:t>
            </w:r>
            <w:r>
              <w:rPr>
                <w:rFonts w:hint="eastAsia" w:ascii="方正书宋_GBK" w:eastAsia="方正书宋_GBK"/>
              </w:rPr>
              <w:t>元，土方</w:t>
            </w:r>
            <w:r>
              <w:rPr>
                <w:rFonts w:ascii="方正书宋_GBK" w:eastAsia="方正书宋_GBK"/>
              </w:rPr>
              <w:t>692.226</w:t>
            </w:r>
            <w:r>
              <w:rPr>
                <w:rFonts w:hint="eastAsia" w:ascii="方正书宋_GBK" w:eastAsia="方正书宋_GBK"/>
              </w:rPr>
              <w:t>立方米</w:t>
            </w:r>
            <w:r>
              <w:rPr>
                <w:rFonts w:ascii="方正书宋_GBK" w:eastAsia="方正书宋_GBK"/>
              </w:rPr>
              <w:t>*16.53</w:t>
            </w:r>
            <w:r>
              <w:rPr>
                <w:rFonts w:hint="eastAsia" w:ascii="方正书宋_GBK" w:eastAsia="方正书宋_GBK"/>
              </w:rPr>
              <w:t>元</w:t>
            </w:r>
            <w:r>
              <w:rPr>
                <w:rFonts w:ascii="方正书宋_GBK" w:eastAsia="方正书宋_GBK"/>
              </w:rPr>
              <w:t>=11442.5</w:t>
            </w:r>
            <w:r>
              <w:rPr>
                <w:rFonts w:hint="eastAsia" w:ascii="方正书宋_GBK" w:eastAsia="方正书宋_GBK"/>
              </w:rPr>
              <w:t>元，外购土</w:t>
            </w:r>
            <w:r>
              <w:rPr>
                <w:rFonts w:ascii="方正书宋_GBK" w:eastAsia="方正书宋_GBK"/>
              </w:rPr>
              <w:t>769.14</w:t>
            </w:r>
            <w:r>
              <w:rPr>
                <w:rFonts w:hint="eastAsia" w:ascii="方正书宋_GBK" w:eastAsia="方正书宋_GBK"/>
              </w:rPr>
              <w:t>立方米</w:t>
            </w:r>
            <w:r>
              <w:rPr>
                <w:rFonts w:ascii="方正书宋_GBK" w:eastAsia="方正书宋_GBK"/>
              </w:rPr>
              <w:t>*20=15382.8</w:t>
            </w:r>
            <w:r>
              <w:rPr>
                <w:rFonts w:hint="eastAsia" w:ascii="方正书宋_GBK" w:eastAsia="方正书宋_GBK"/>
              </w:rPr>
              <w:t>元，重新铺装面包砖</w:t>
            </w:r>
            <w:r>
              <w:rPr>
                <w:rFonts w:ascii="方正书宋_GBK" w:eastAsia="方正书宋_GBK"/>
              </w:rPr>
              <w:t>2563.8</w:t>
            </w:r>
            <w:r>
              <w:rPr>
                <w:rFonts w:hint="eastAsia" w:ascii="方正书宋_GBK" w:eastAsia="方正书宋_GBK"/>
              </w:rPr>
              <w:t>平方米</w:t>
            </w:r>
            <w:r>
              <w:rPr>
                <w:rFonts w:ascii="方正书宋_GBK" w:eastAsia="方正书宋_GBK"/>
              </w:rPr>
              <w:t>*104.59</w:t>
            </w:r>
            <w:r>
              <w:rPr>
                <w:rFonts w:hint="eastAsia" w:ascii="方正书宋_GBK" w:eastAsia="方正书宋_GBK"/>
              </w:rPr>
              <w:t>元</w:t>
            </w:r>
            <w:r>
              <w:rPr>
                <w:rFonts w:ascii="方正书宋_GBK" w:eastAsia="方正书宋_GBK"/>
              </w:rPr>
              <w:t>=268147.84</w:t>
            </w:r>
            <w:r>
              <w:rPr>
                <w:rFonts w:hint="eastAsia" w:ascii="方正书宋_GBK" w:eastAsia="方正书宋_GBK"/>
              </w:rPr>
              <w:t>元，路面结构：人行便道砖</w:t>
            </w:r>
            <w:r>
              <w:rPr>
                <w:rFonts w:ascii="方正书宋_GBK" w:eastAsia="方正书宋_GBK"/>
              </w:rPr>
              <w:t>3</w:t>
            </w:r>
            <w:r>
              <w:rPr>
                <w:rFonts w:hint="eastAsia" w:ascii="方正书宋_GBK" w:eastAsia="方正书宋_GBK"/>
              </w:rPr>
              <w:t>厘米厚，水泥砂浆垫层</w:t>
            </w:r>
            <w:r>
              <w:rPr>
                <w:rFonts w:ascii="方正书宋_GBK" w:eastAsia="方正书宋_GBK"/>
              </w:rPr>
              <w:t>30</w:t>
            </w:r>
            <w:r>
              <w:rPr>
                <w:rFonts w:hint="eastAsia" w:ascii="方正书宋_GBK" w:eastAsia="方正书宋_GBK"/>
              </w:rPr>
              <w:t>厘米厚，</w:t>
            </w:r>
            <w:r>
              <w:rPr>
                <w:rFonts w:ascii="方正书宋_GBK" w:eastAsia="方正书宋_GBK"/>
              </w:rPr>
              <w:t>12%</w:t>
            </w:r>
            <w:r>
              <w:rPr>
                <w:rFonts w:hint="eastAsia" w:ascii="方正书宋_GBK" w:eastAsia="方正书宋_GBK"/>
              </w:rPr>
              <w:t>灰土路床整形。便道两侧安装</w:t>
            </w:r>
            <w:r>
              <w:rPr>
                <w:rFonts w:ascii="方正书宋_GBK" w:eastAsia="方正书宋_GBK"/>
              </w:rPr>
              <w:t>6</w:t>
            </w:r>
            <w:r>
              <w:rPr>
                <w:rFonts w:hint="eastAsia" w:ascii="方正书宋_GBK" w:eastAsia="方正书宋_GBK"/>
              </w:rPr>
              <w:t>米高</w:t>
            </w:r>
            <w:r>
              <w:rPr>
                <w:rFonts w:ascii="方正书宋_GBK" w:eastAsia="方正书宋_GBK"/>
              </w:rPr>
              <w:t>LED</w:t>
            </w:r>
            <w:r>
              <w:rPr>
                <w:rFonts w:hint="eastAsia" w:ascii="方正书宋_GBK" w:eastAsia="方正书宋_GBK"/>
              </w:rPr>
              <w:t>太阳能路灯</w:t>
            </w:r>
            <w:r>
              <w:rPr>
                <w:rFonts w:ascii="方正书宋_GBK" w:eastAsia="方正书宋_GBK"/>
              </w:rPr>
              <w:t>22</w:t>
            </w:r>
            <w:r>
              <w:rPr>
                <w:rFonts w:hint="eastAsia" w:ascii="方正书宋_GBK" w:eastAsia="方正书宋_GBK"/>
              </w:rPr>
              <w:t>套</w:t>
            </w:r>
            <w:r>
              <w:rPr>
                <w:rFonts w:ascii="方正书宋_GBK" w:eastAsia="方正书宋_GBK"/>
              </w:rPr>
              <w:t>*3167.4</w:t>
            </w:r>
            <w:r>
              <w:rPr>
                <w:rFonts w:hint="eastAsia" w:ascii="方正书宋_GBK" w:eastAsia="方正书宋_GBK"/>
              </w:rPr>
              <w:t>元</w:t>
            </w:r>
            <w:r>
              <w:rPr>
                <w:rFonts w:ascii="方正书宋_GBK" w:eastAsia="方正书宋_GBK"/>
              </w:rPr>
              <w:t>=69682.8</w:t>
            </w:r>
            <w:r>
              <w:rPr>
                <w:rFonts w:hint="eastAsia" w:ascii="方正书宋_GBK" w:eastAsia="方正书宋_GBK"/>
              </w:rPr>
              <w:t>元，灯头功率</w:t>
            </w:r>
            <w:r>
              <w:rPr>
                <w:rFonts w:ascii="方正书宋_GBK" w:eastAsia="方正书宋_GBK"/>
              </w:rPr>
              <w:t>50</w:t>
            </w:r>
            <w:r>
              <w:rPr>
                <w:rFonts w:hint="eastAsia" w:ascii="方正书宋_GBK" w:eastAsia="方正书宋_GBK"/>
              </w:rPr>
              <w:t>瓦，太阳能板</w:t>
            </w:r>
            <w:r>
              <w:rPr>
                <w:rFonts w:ascii="方正书宋_GBK" w:eastAsia="方正书宋_GBK"/>
              </w:rPr>
              <w:t>80</w:t>
            </w:r>
            <w:r>
              <w:rPr>
                <w:rFonts w:hint="eastAsia" w:ascii="方正书宋_GBK" w:eastAsia="方正书宋_GBK"/>
              </w:rPr>
              <w:t>瓦，锂电池</w:t>
            </w:r>
            <w:r>
              <w:rPr>
                <w:rFonts w:ascii="方正书宋_GBK" w:eastAsia="方正书宋_GBK"/>
              </w:rPr>
              <w:t>80AF</w:t>
            </w:r>
            <w:r>
              <w:rPr>
                <w:rFonts w:hint="eastAsia" w:ascii="方正书宋_GBK" w:eastAsia="方正书宋_GBK"/>
              </w:rPr>
              <w:t>，路灯基础</w:t>
            </w:r>
            <w:r>
              <w:rPr>
                <w:rFonts w:ascii="方正书宋_GBK" w:eastAsia="方正书宋_GBK"/>
              </w:rPr>
              <w:t>40</w:t>
            </w:r>
            <w:r>
              <w:rPr>
                <w:rFonts w:hint="eastAsia" w:ascii="方正书宋_GBK" w:eastAsia="方正书宋_GBK"/>
              </w:rPr>
              <w:t>厘米</w:t>
            </w:r>
            <w:r>
              <w:rPr>
                <w:rFonts w:ascii="方正书宋_GBK" w:eastAsia="方正书宋_GBK"/>
              </w:rPr>
              <w:t>*40</w:t>
            </w:r>
            <w:r>
              <w:rPr>
                <w:rFonts w:hint="eastAsia" w:ascii="方正书宋_GBK" w:eastAsia="方正书宋_GBK"/>
              </w:rPr>
              <w:t>厘米</w:t>
            </w:r>
            <w:r>
              <w:rPr>
                <w:rFonts w:ascii="方正书宋_GBK" w:eastAsia="方正书宋_GBK"/>
              </w:rPr>
              <w:t>*1.2</w:t>
            </w:r>
            <w:r>
              <w:rPr>
                <w:rFonts w:hint="eastAsia" w:ascii="方正书宋_GBK" w:eastAsia="方正书宋_GBK"/>
              </w:rPr>
              <w:t>米混凝土。热熔标线</w:t>
            </w:r>
            <w:r>
              <w:rPr>
                <w:rFonts w:ascii="方正书宋_GBK" w:eastAsia="方正书宋_GBK"/>
              </w:rPr>
              <w:t>1</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6</w:t>
            </w:r>
            <w:r>
              <w:rPr>
                <w:rFonts w:hint="eastAsia" w:ascii="方正书宋_GBK" w:eastAsia="方正书宋_GBK"/>
              </w:rPr>
              <w:t>米太阳能路灯</w:t>
            </w:r>
            <w:r>
              <w:rPr>
                <w:rFonts w:ascii="方正书宋_GBK" w:eastAsia="方正书宋_GBK"/>
              </w:rPr>
              <w:t>22</w:t>
            </w:r>
            <w:r>
              <w:rPr>
                <w:rFonts w:hint="eastAsia" w:ascii="方正书宋_GBK" w:eastAsia="方正书宋_GBK"/>
              </w:rPr>
              <w:t>盏</w:t>
            </w:r>
          </w:p>
          <w:p>
            <w:pPr>
              <w:spacing w:line="300" w:lineRule="exact"/>
              <w:jc w:val="left"/>
              <w:rPr>
                <w:rFonts w:ascii="方正书宋_GBK" w:eastAsia="方正书宋_GBK"/>
              </w:rPr>
            </w:pPr>
            <w:r>
              <w:rPr>
                <w:rFonts w:hint="eastAsia" w:ascii="方正书宋_GBK" w:eastAsia="方正书宋_GBK"/>
              </w:rPr>
              <w:t>铺装面包砖</w:t>
            </w:r>
            <w:r>
              <w:rPr>
                <w:rFonts w:ascii="方正书宋_GBK" w:eastAsia="方正书宋_GBK"/>
              </w:rPr>
              <w:t>2563.8</w:t>
            </w:r>
            <w:r>
              <w:rPr>
                <w:rFonts w:hint="eastAsia" w:ascii="方正书宋_GBK" w:eastAsia="方正书宋_GBK"/>
              </w:rPr>
              <w:t>平方米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达到规定数量，做到不少安装一盏</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22</w:t>
            </w:r>
            <w:r>
              <w:rPr>
                <w:rFonts w:hint="eastAsia" w:ascii="方正书宋_GBK" w:eastAsia="方正书宋_GBK"/>
              </w:rPr>
              <w:t>盏</w:t>
            </w:r>
          </w:p>
          <w:p>
            <w:pPr>
              <w:spacing w:line="300" w:lineRule="exact"/>
              <w:jc w:val="left"/>
              <w:rPr>
                <w:rFonts w:ascii="方正书宋_GBK" w:eastAsia="方正书宋_GBK"/>
              </w:rPr>
            </w:pP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符合验收标准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便道硬化：拆除两侧原有砖路面</w:t>
            </w:r>
            <w:r>
              <w:rPr>
                <w:rFonts w:ascii="方正书宋_GBK" w:eastAsia="方正书宋_GBK"/>
              </w:rPr>
              <w:t>2563.8</w:t>
            </w:r>
            <w:r>
              <w:rPr>
                <w:rFonts w:hint="eastAsia" w:ascii="方正书宋_GBK" w:eastAsia="方正书宋_GBK"/>
              </w:rPr>
              <w:t>平方米，重新铺装面包砖</w:t>
            </w:r>
            <w:r>
              <w:rPr>
                <w:rFonts w:ascii="方正书宋_GBK" w:eastAsia="方正书宋_GBK"/>
              </w:rPr>
              <w:t>2563.8</w:t>
            </w:r>
            <w:r>
              <w:rPr>
                <w:rFonts w:hint="eastAsia" w:ascii="方正书宋_GBK" w:eastAsia="方正书宋_GBK"/>
              </w:rPr>
              <w:t>平方米，路面结构：人行便道砖</w:t>
            </w:r>
            <w:r>
              <w:rPr>
                <w:rFonts w:ascii="方正书宋_GBK" w:eastAsia="方正书宋_GBK"/>
              </w:rPr>
              <w:t>3</w:t>
            </w:r>
            <w:r>
              <w:rPr>
                <w:rFonts w:hint="eastAsia" w:ascii="方正书宋_GBK" w:eastAsia="方正书宋_GBK"/>
              </w:rPr>
              <w:t>厘米厚，水泥砂浆垫层</w:t>
            </w:r>
            <w:r>
              <w:rPr>
                <w:rFonts w:ascii="方正书宋_GBK" w:eastAsia="方正书宋_GBK"/>
              </w:rPr>
              <w:t>30</w:t>
            </w:r>
            <w:r>
              <w:rPr>
                <w:rFonts w:hint="eastAsia" w:ascii="方正书宋_GBK" w:eastAsia="方正书宋_GBK"/>
              </w:rPr>
              <w:t>厘米厚，</w:t>
            </w:r>
            <w:r>
              <w:rPr>
                <w:rFonts w:ascii="方正书宋_GBK" w:eastAsia="方正书宋_GBK"/>
              </w:rPr>
              <w:t>12%</w:t>
            </w:r>
            <w:r>
              <w:rPr>
                <w:rFonts w:hint="eastAsia" w:ascii="方正书宋_GBK" w:eastAsia="方正书宋_GBK"/>
              </w:rPr>
              <w:t>灰土路床整形。便道两侧安装</w:t>
            </w:r>
            <w:r>
              <w:rPr>
                <w:rFonts w:ascii="方正书宋_GBK" w:eastAsia="方正书宋_GBK"/>
              </w:rPr>
              <w:t>6</w:t>
            </w:r>
            <w:r>
              <w:rPr>
                <w:rFonts w:hint="eastAsia" w:ascii="方正书宋_GBK" w:eastAsia="方正书宋_GBK"/>
              </w:rPr>
              <w:t>米高</w:t>
            </w:r>
            <w:r>
              <w:rPr>
                <w:rFonts w:ascii="方正书宋_GBK" w:eastAsia="方正书宋_GBK"/>
              </w:rPr>
              <w:t>LED</w:t>
            </w:r>
            <w:r>
              <w:rPr>
                <w:rFonts w:hint="eastAsia" w:ascii="方正书宋_GBK" w:eastAsia="方正书宋_GBK"/>
              </w:rPr>
              <w:t>太阳能路灯</w:t>
            </w:r>
            <w:r>
              <w:rPr>
                <w:rFonts w:ascii="方正书宋_GBK" w:eastAsia="方正书宋_GBK"/>
              </w:rPr>
              <w:t>22</w:t>
            </w:r>
            <w:r>
              <w:rPr>
                <w:rFonts w:hint="eastAsia" w:ascii="方正书宋_GBK" w:eastAsia="方正书宋_GBK"/>
              </w:rPr>
              <w:t>套，灯头功率</w:t>
            </w:r>
            <w:r>
              <w:rPr>
                <w:rFonts w:ascii="方正书宋_GBK" w:eastAsia="方正书宋_GBK"/>
              </w:rPr>
              <w:t>50</w:t>
            </w:r>
            <w:r>
              <w:rPr>
                <w:rFonts w:hint="eastAsia" w:ascii="方正书宋_GBK" w:eastAsia="方正书宋_GBK"/>
              </w:rPr>
              <w:t>瓦，太阳能板</w:t>
            </w:r>
            <w:r>
              <w:rPr>
                <w:rFonts w:ascii="方正书宋_GBK" w:eastAsia="方正书宋_GBK"/>
              </w:rPr>
              <w:t>80</w:t>
            </w:r>
            <w:r>
              <w:rPr>
                <w:rFonts w:hint="eastAsia" w:ascii="方正书宋_GBK" w:eastAsia="方正书宋_GBK"/>
              </w:rPr>
              <w:t>瓦，锂电池</w:t>
            </w:r>
            <w:r>
              <w:rPr>
                <w:rFonts w:ascii="方正书宋_GBK" w:eastAsia="方正书宋_GBK"/>
              </w:rPr>
              <w:t>80AF</w:t>
            </w:r>
            <w:r>
              <w:rPr>
                <w:rFonts w:hint="eastAsia" w:ascii="方正书宋_GBK" w:eastAsia="方正书宋_GBK"/>
              </w:rPr>
              <w:t>，路灯基础</w:t>
            </w:r>
            <w:r>
              <w:rPr>
                <w:rFonts w:ascii="方正书宋_GBK" w:eastAsia="方正书宋_GBK"/>
              </w:rPr>
              <w:t>40</w:t>
            </w:r>
            <w:r>
              <w:rPr>
                <w:rFonts w:hint="eastAsia" w:ascii="方正书宋_GBK" w:eastAsia="方正书宋_GBK"/>
              </w:rPr>
              <w:t>厘米</w:t>
            </w:r>
            <w:r>
              <w:rPr>
                <w:rFonts w:ascii="方正书宋_GBK" w:eastAsia="方正书宋_GBK"/>
              </w:rPr>
              <w:t>*40</w:t>
            </w:r>
            <w:r>
              <w:rPr>
                <w:rFonts w:hint="eastAsia" w:ascii="方正书宋_GBK" w:eastAsia="方正书宋_GBK"/>
              </w:rPr>
              <w:t>厘米</w:t>
            </w:r>
            <w:r>
              <w:rPr>
                <w:rFonts w:ascii="方正书宋_GBK" w:eastAsia="方正书宋_GBK"/>
              </w:rPr>
              <w:t>*1.2</w:t>
            </w:r>
            <w:r>
              <w:rPr>
                <w:rFonts w:hint="eastAsia" w:ascii="方正书宋_GBK" w:eastAsia="方正书宋_GBK"/>
              </w:rPr>
              <w:t>米混凝土。</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按照合同验收完工</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9</w:t>
            </w:r>
            <w:r>
              <w:rPr>
                <w:rFonts w:hint="eastAsia" w:ascii="方正书宋_GBK" w:eastAsia="方正书宋_GBK"/>
              </w:rPr>
              <w:t>月</w:t>
            </w:r>
            <w:r>
              <w:rPr>
                <w:rFonts w:ascii="方正书宋_GBK" w:eastAsia="方正书宋_GBK"/>
              </w:rPr>
              <w:t>30</w:t>
            </w:r>
            <w:r>
              <w:rPr>
                <w:rFonts w:hint="eastAsia" w:ascii="方正书宋_GBK" w:eastAsia="方正书宋_GBK"/>
              </w:rPr>
              <w:t>日按时而按成，无拖延</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解决周边群众及过往车辆安全隐患</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通过此项目实施，解决周边美化，整体环境得到有效改善。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提升了乡镇面貌，改善破烂形象。</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通过此项目实施，解决周边美化，整体环境得到有效改善。</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项目运行完好度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该项目路面整洁、街道明亮、出行安全。</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对周边群众调查问卷满意率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w:t>
            </w:r>
            <w:r>
              <w:rPr>
                <w:rFonts w:hint="cs" w:ascii="方正书宋_GBK" w:eastAsia="方正书宋_GBK"/>
              </w:rPr>
              <w:t>“</w:t>
            </w:r>
            <w:r>
              <w:rPr>
                <w:rFonts w:hint="eastAsia" w:ascii="方正书宋_GBK" w:eastAsia="方正书宋_GBK"/>
              </w:rPr>
              <w:t>文安县发展和改革局关于德归集贸市场便道硬化亮化工程实施方案的批复</w:t>
            </w:r>
            <w:r>
              <w:rPr>
                <w:rFonts w:hint="cs" w:ascii="方正书宋_GBK" w:eastAsia="方正书宋_GBK"/>
              </w:rPr>
              <w:t>”</w:t>
            </w:r>
            <w:r>
              <w:rPr>
                <w:rFonts w:hint="eastAsia" w:ascii="方正书宋_GBK" w:eastAsia="方正书宋_GBK"/>
              </w:rPr>
              <w:t>文发改字（</w:t>
            </w:r>
            <w:r>
              <w:rPr>
                <w:rFonts w:ascii="方正书宋_GBK" w:eastAsia="方正书宋_GBK"/>
              </w:rPr>
              <w:t>2019</w:t>
            </w:r>
            <w:r>
              <w:rPr>
                <w:rFonts w:hint="eastAsia" w:ascii="方正书宋_GBK" w:eastAsia="方正书宋_GBK"/>
              </w:rPr>
              <w:t>）</w:t>
            </w:r>
            <w:r>
              <w:rPr>
                <w:rFonts w:ascii="方正书宋_GBK" w:eastAsia="方正书宋_GBK"/>
              </w:rPr>
              <w:t>171</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3、德归镇清洁取暖保障经费绩效目标表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2" w:name="_Toc33374765"/>
      <w:r>
        <w:rPr>
          <w:rFonts w:hint="eastAsia" w:ascii="方正仿宋_GBK" w:eastAsia="方正仿宋_GBK"/>
          <w:b/>
          <w:sz w:val="28"/>
        </w:rPr>
        <w:instrText xml:space="preserve">3、德归镇清洁取暖保障经费绩效目标表</w:instrText>
      </w:r>
      <w:bookmarkEnd w:id="2"/>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215-1401-YBN-7CFR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德归镇清洁取暖保障经费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59400.00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59400.00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确保居民安全过冬、温暖过冬，我镇对辖区气代煤、清洁型煤取暖户进行了安全排查管理，同时加大了散煤复燃整治力度，因我镇所辖村街多、任务繁重，为切实保障居民生命财产安全，我镇拟申请清洁取暖安全保障经费</w:t>
            </w:r>
            <w:r>
              <w:rPr>
                <w:rFonts w:ascii="方正书宋_GBK" w:eastAsia="方正书宋_GBK"/>
              </w:rPr>
              <w:t>59400</w:t>
            </w:r>
            <w:r>
              <w:rPr>
                <w:rFonts w:hint="eastAsia" w:ascii="方正书宋_GBK" w:eastAsia="方正书宋_GBK"/>
              </w:rPr>
              <w:t>元整。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、为确保居民安全过冬、温暖过冬，为切实保障居民生命财产安全。</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、为确保气代煤环境保护政策顺利开展。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人均财政投入水平</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清洁取暖保障经费人均财政补助标准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确保清洁取暖安全保障经费完全用于老百姓过冬取暖安全检查</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居民安全过冬率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确保居民安全过冬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确保清洁取暖安全保障经费保障老百姓过冬取暖安全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居民温暖过冬率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确保居民温暖过冬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确保清洁取暖安全保障经费保障老百姓过冬取暖安全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确保居民安全、温暖过冬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在清洁取暖安全保障经费保障下，居民安全、温暖过冬</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确保清洁取暖安全保障经费保障老百姓过冬取暖安全</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气代煤、清洁煤使用率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本辖区所有居民采用气代煤、清洁煤取暖</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确保本辖区所有居民采用气代煤、清洁煤取暖</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气代煤、清洁煤取暖安全常识普及率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本辖区所有居民都了解气代煤、清洁煤取暖安全常识</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确保本辖区所有居民都了解气代煤、清洁煤取暖安全常识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群众对气代煤政策的整体满意度</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群众对气代煤政策的整体满意度达到</w:t>
            </w:r>
            <w:r>
              <w:rPr>
                <w:rFonts w:ascii="方正书宋_GBK" w:eastAsia="方正书宋_GBK"/>
              </w:rPr>
              <w:t>90%</w:t>
            </w:r>
            <w:r>
              <w:rPr>
                <w:rFonts w:hint="eastAsia" w:ascii="方正书宋_GBK" w:eastAsia="方正书宋_GBK"/>
              </w:rPr>
              <w:t>以上</w:t>
            </w:r>
          </w:p>
          <w:p>
            <w:pPr>
              <w:spacing w:line="300" w:lineRule="exact"/>
              <w:jc w:val="left"/>
              <w:rPr>
                <w:rFonts w:ascii="方正书宋_GBK" w:eastAsia="方正书宋_GBK"/>
              </w:rPr>
            </w:pP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德呈字（</w:t>
            </w:r>
            <w:r>
              <w:rPr>
                <w:rFonts w:ascii="方正书宋_GBK" w:eastAsia="方正书宋_GBK"/>
              </w:rPr>
              <w:t>2019</w:t>
            </w:r>
            <w:r>
              <w:rPr>
                <w:rFonts w:hint="eastAsia" w:ascii="方正书宋_GBK" w:eastAsia="方正书宋_GBK"/>
              </w:rPr>
              <w:t>）</w:t>
            </w:r>
            <w:r>
              <w:rPr>
                <w:rFonts w:ascii="方正书宋_GBK" w:eastAsia="方正书宋_GBK"/>
              </w:rPr>
              <w:t>16</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4、德归镇区安装太阳能路灯项目绩效目标表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3" w:name="_Toc33374766"/>
      <w:r>
        <w:rPr>
          <w:rFonts w:hint="eastAsia" w:ascii="方正仿宋_GBK" w:eastAsia="方正仿宋_GBK"/>
          <w:b/>
          <w:sz w:val="28"/>
        </w:rPr>
        <w:instrText xml:space="preserve">4、德归镇区安装太阳能路灯项目绩效目标表</w:instrText>
      </w:r>
      <w:bookmarkEnd w:id="3"/>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215-1401-YZN-FL6T</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德归镇区安装太阳能路灯项目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700000.00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从</w:t>
            </w:r>
            <w:r>
              <w:rPr>
                <w:rFonts w:ascii="方正书宋_GBK" w:eastAsia="方正书宋_GBK"/>
              </w:rPr>
              <w:t>2019</w:t>
            </w:r>
            <w:r>
              <w:rPr>
                <w:rFonts w:hint="eastAsia" w:ascii="方正书宋_GBK" w:eastAsia="方正书宋_GBK"/>
              </w:rPr>
              <w:t>年开始安排德归镇区文静路太阳能路灯工程项目，为保障群众出行安全，项目预计</w:t>
            </w:r>
            <w:r>
              <w:rPr>
                <w:rFonts w:ascii="方正书宋_GBK" w:eastAsia="方正书宋_GBK"/>
              </w:rPr>
              <w:t>2019</w:t>
            </w:r>
            <w:r>
              <w:rPr>
                <w:rFonts w:hint="eastAsia" w:ascii="方正书宋_GBK" w:eastAsia="方正书宋_GBK"/>
              </w:rPr>
              <w:t>年</w:t>
            </w:r>
            <w:r>
              <w:rPr>
                <w:rFonts w:ascii="方正书宋_GBK" w:eastAsia="方正书宋_GBK"/>
              </w:rPr>
              <w:t>12</w:t>
            </w:r>
            <w:r>
              <w:rPr>
                <w:rFonts w:hint="eastAsia" w:ascii="方正书宋_GBK" w:eastAsia="方正书宋_GBK"/>
              </w:rPr>
              <w:t>月结束。在项目实施过程中德归镇人民政府主要承担项目建设监督职责，开展德归镇区文静路安装太阳能路灯工程。总投资</w:t>
            </w:r>
            <w:r>
              <w:rPr>
                <w:rFonts w:ascii="方正书宋_GBK" w:eastAsia="方正书宋_GBK"/>
              </w:rPr>
              <w:t>91.35</w:t>
            </w:r>
            <w:r>
              <w:rPr>
                <w:rFonts w:hint="eastAsia" w:ascii="方正书宋_GBK" w:eastAsia="方正书宋_GBK"/>
              </w:rPr>
              <w:t>万元，本级财政拨款</w:t>
            </w:r>
            <w:r>
              <w:rPr>
                <w:rFonts w:ascii="方正书宋_GBK" w:eastAsia="方正书宋_GBK"/>
              </w:rPr>
              <w:t>70</w:t>
            </w:r>
            <w:r>
              <w:rPr>
                <w:rFonts w:hint="eastAsia" w:ascii="方正书宋_GBK" w:eastAsia="方正书宋_GBK"/>
              </w:rPr>
              <w:t>万元，自筹</w:t>
            </w:r>
            <w:r>
              <w:rPr>
                <w:rFonts w:ascii="方正书宋_GBK" w:eastAsia="方正书宋_GBK"/>
              </w:rPr>
              <w:t>21.35</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、该工程包括十米高灯杆</w:t>
            </w:r>
            <w:r>
              <w:rPr>
                <w:rFonts w:ascii="方正书宋_GBK" w:eastAsia="方正书宋_GBK"/>
              </w:rPr>
              <w:t>210</w:t>
            </w:r>
            <w:r>
              <w:rPr>
                <w:rFonts w:hint="eastAsia" w:ascii="方正书宋_GBK" w:eastAsia="方正书宋_GBK"/>
              </w:rPr>
              <w:t>根，</w:t>
            </w:r>
            <w:r>
              <w:rPr>
                <w:rFonts w:ascii="方正书宋_GBK" w:eastAsia="方正书宋_GBK"/>
              </w:rPr>
              <w:t>100W</w:t>
            </w:r>
            <w:r>
              <w:rPr>
                <w:rFonts w:hint="eastAsia" w:ascii="方正书宋_GBK" w:eastAsia="方正书宋_GBK"/>
              </w:rPr>
              <w:t>灯头</w:t>
            </w:r>
            <w:r>
              <w:rPr>
                <w:rFonts w:ascii="方正书宋_GBK" w:eastAsia="方正书宋_GBK"/>
              </w:rPr>
              <w:t>210</w:t>
            </w:r>
            <w:r>
              <w:rPr>
                <w:rFonts w:hint="eastAsia" w:ascii="方正书宋_GBK" w:eastAsia="方正书宋_GBK"/>
              </w:rPr>
              <w:t>盏，</w:t>
            </w:r>
            <w:r>
              <w:rPr>
                <w:rFonts w:ascii="方正书宋_GBK" w:eastAsia="方正书宋_GBK"/>
              </w:rPr>
              <w:t>100W</w:t>
            </w:r>
            <w:r>
              <w:rPr>
                <w:rFonts w:hint="eastAsia" w:ascii="方正书宋_GBK" w:eastAsia="方正书宋_GBK"/>
              </w:rPr>
              <w:t>太阳能板</w:t>
            </w:r>
            <w:r>
              <w:rPr>
                <w:rFonts w:ascii="方正书宋_GBK" w:eastAsia="方正书宋_GBK"/>
              </w:rPr>
              <w:t>210</w:t>
            </w:r>
            <w:r>
              <w:rPr>
                <w:rFonts w:hint="eastAsia" w:ascii="方正书宋_GBK" w:eastAsia="方正书宋_GBK"/>
              </w:rPr>
              <w:t>块，</w:t>
            </w:r>
            <w:r>
              <w:rPr>
                <w:rFonts w:ascii="方正书宋_GBK" w:eastAsia="方正书宋_GBK"/>
              </w:rPr>
              <w:t>100A</w:t>
            </w:r>
            <w:r>
              <w:rPr>
                <w:rFonts w:hint="eastAsia" w:ascii="方正书宋_GBK" w:eastAsia="方正书宋_GBK"/>
              </w:rPr>
              <w:t>锂电池</w:t>
            </w:r>
            <w:r>
              <w:rPr>
                <w:rFonts w:ascii="方正书宋_GBK" w:eastAsia="方正书宋_GBK"/>
              </w:rPr>
              <w:t>210</w:t>
            </w:r>
            <w:r>
              <w:rPr>
                <w:rFonts w:hint="eastAsia" w:ascii="方正书宋_GBK" w:eastAsia="方正书宋_GBK"/>
              </w:rPr>
              <w:t>块，水泥底座</w:t>
            </w:r>
            <w:r>
              <w:rPr>
                <w:rFonts w:ascii="方正书宋_GBK" w:eastAsia="方正书宋_GBK"/>
              </w:rPr>
              <w:t>70</w:t>
            </w:r>
            <w:r>
              <w:rPr>
                <w:rFonts w:hint="eastAsia" w:ascii="方正书宋_GBK" w:eastAsia="方正书宋_GBK"/>
              </w:rPr>
              <w:t>厘米</w:t>
            </w:r>
            <w:r>
              <w:rPr>
                <w:rFonts w:ascii="方正书宋_GBK" w:eastAsia="方正书宋_GBK"/>
              </w:rPr>
              <w:t>*70</w:t>
            </w:r>
            <w:r>
              <w:rPr>
                <w:rFonts w:hint="eastAsia" w:ascii="方正书宋_GBK" w:eastAsia="方正书宋_GBK"/>
              </w:rPr>
              <w:t>厘米</w:t>
            </w:r>
            <w:r>
              <w:rPr>
                <w:rFonts w:ascii="方正书宋_GBK" w:eastAsia="方正书宋_GBK"/>
              </w:rPr>
              <w:t>210</w:t>
            </w:r>
            <w:r>
              <w:rPr>
                <w:rFonts w:hint="eastAsia" w:ascii="方正书宋_GBK" w:eastAsia="方正书宋_GBK"/>
              </w:rPr>
              <w:t>庄，工程总投资</w:t>
            </w:r>
            <w:r>
              <w:rPr>
                <w:rFonts w:ascii="方正书宋_GBK" w:eastAsia="方正书宋_GBK"/>
              </w:rPr>
              <w:t>91.35</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、该工程包括十米高灯杆</w:t>
            </w:r>
            <w:r>
              <w:rPr>
                <w:rFonts w:ascii="方正书宋_GBK" w:eastAsia="方正书宋_GBK"/>
              </w:rPr>
              <w:t>210</w:t>
            </w:r>
            <w:r>
              <w:rPr>
                <w:rFonts w:hint="eastAsia" w:ascii="方正书宋_GBK" w:eastAsia="方正书宋_GBK"/>
              </w:rPr>
              <w:t>根，</w:t>
            </w:r>
            <w:r>
              <w:rPr>
                <w:rFonts w:ascii="方正书宋_GBK" w:eastAsia="方正书宋_GBK"/>
              </w:rPr>
              <w:t>100W</w:t>
            </w:r>
            <w:r>
              <w:rPr>
                <w:rFonts w:hint="eastAsia" w:ascii="方正书宋_GBK" w:eastAsia="方正书宋_GBK"/>
              </w:rPr>
              <w:t>灯头</w:t>
            </w:r>
            <w:r>
              <w:rPr>
                <w:rFonts w:ascii="方正书宋_GBK" w:eastAsia="方正书宋_GBK"/>
              </w:rPr>
              <w:t>210</w:t>
            </w:r>
            <w:r>
              <w:rPr>
                <w:rFonts w:hint="eastAsia" w:ascii="方正书宋_GBK" w:eastAsia="方正书宋_GBK"/>
              </w:rPr>
              <w:t>盏，</w:t>
            </w:r>
            <w:r>
              <w:rPr>
                <w:rFonts w:ascii="方正书宋_GBK" w:eastAsia="方正书宋_GBK"/>
              </w:rPr>
              <w:t>100W</w:t>
            </w:r>
            <w:r>
              <w:rPr>
                <w:rFonts w:hint="eastAsia" w:ascii="方正书宋_GBK" w:eastAsia="方正书宋_GBK"/>
              </w:rPr>
              <w:t>太阳能板</w:t>
            </w:r>
            <w:r>
              <w:rPr>
                <w:rFonts w:ascii="方正书宋_GBK" w:eastAsia="方正书宋_GBK"/>
              </w:rPr>
              <w:t>210</w:t>
            </w:r>
            <w:r>
              <w:rPr>
                <w:rFonts w:hint="eastAsia" w:ascii="方正书宋_GBK" w:eastAsia="方正书宋_GBK"/>
              </w:rPr>
              <w:t>块，</w:t>
            </w:r>
            <w:r>
              <w:rPr>
                <w:rFonts w:ascii="方正书宋_GBK" w:eastAsia="方正书宋_GBK"/>
              </w:rPr>
              <w:t>100A</w:t>
            </w:r>
            <w:r>
              <w:rPr>
                <w:rFonts w:hint="eastAsia" w:ascii="方正书宋_GBK" w:eastAsia="方正书宋_GBK"/>
              </w:rPr>
              <w:t>锂电池</w:t>
            </w:r>
            <w:r>
              <w:rPr>
                <w:rFonts w:ascii="方正书宋_GBK" w:eastAsia="方正书宋_GBK"/>
              </w:rPr>
              <w:t>210</w:t>
            </w:r>
            <w:r>
              <w:rPr>
                <w:rFonts w:hint="eastAsia" w:ascii="方正书宋_GBK" w:eastAsia="方正书宋_GBK"/>
              </w:rPr>
              <w:t>块，水泥底座</w:t>
            </w:r>
            <w:r>
              <w:rPr>
                <w:rFonts w:ascii="方正书宋_GBK" w:eastAsia="方正书宋_GBK"/>
              </w:rPr>
              <w:t>70</w:t>
            </w:r>
            <w:r>
              <w:rPr>
                <w:rFonts w:hint="eastAsia" w:ascii="方正书宋_GBK" w:eastAsia="方正书宋_GBK"/>
              </w:rPr>
              <w:t>厘米</w:t>
            </w:r>
            <w:r>
              <w:rPr>
                <w:rFonts w:ascii="方正书宋_GBK" w:eastAsia="方正书宋_GBK"/>
              </w:rPr>
              <w:t>*70</w:t>
            </w:r>
            <w:r>
              <w:rPr>
                <w:rFonts w:hint="eastAsia" w:ascii="方正书宋_GBK" w:eastAsia="方正书宋_GBK"/>
              </w:rPr>
              <w:t>厘米</w:t>
            </w:r>
            <w:r>
              <w:rPr>
                <w:rFonts w:ascii="方正书宋_GBK" w:eastAsia="方正书宋_GBK"/>
              </w:rPr>
              <w:t>210</w:t>
            </w:r>
            <w:r>
              <w:rPr>
                <w:rFonts w:hint="eastAsia" w:ascii="方正书宋_GBK" w:eastAsia="方正书宋_GBK"/>
              </w:rPr>
              <w:t>庄，工程总投资</w:t>
            </w:r>
            <w:r>
              <w:rPr>
                <w:rFonts w:ascii="方正书宋_GBK" w:eastAsia="方正书宋_GBK"/>
              </w:rPr>
              <w:t>91.35</w:t>
            </w:r>
            <w:r>
              <w:rPr>
                <w:rFonts w:hint="eastAsia" w:ascii="方正书宋_GBK" w:eastAsia="方正书宋_GBK"/>
              </w:rPr>
              <w:t>万元。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太阳能路灯</w:t>
            </w:r>
            <w:r>
              <w:rPr>
                <w:rFonts w:ascii="方正书宋_GBK" w:eastAsia="方正书宋_GBK"/>
              </w:rPr>
              <w:t>210</w:t>
            </w:r>
            <w:r>
              <w:rPr>
                <w:rFonts w:hint="eastAsia" w:ascii="方正书宋_GBK" w:eastAsia="方正书宋_GBK"/>
              </w:rPr>
              <w:t>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十米高太阳能路灯</w:t>
            </w:r>
            <w:r>
              <w:rPr>
                <w:rFonts w:ascii="方正书宋_GBK" w:eastAsia="方正书宋_GBK"/>
              </w:rPr>
              <w:t>210</w:t>
            </w:r>
            <w:r>
              <w:rPr>
                <w:rFonts w:hint="eastAsia" w:ascii="方正书宋_GBK" w:eastAsia="方正书宋_GBK"/>
              </w:rPr>
              <w:t>盏</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210</w:t>
            </w:r>
            <w:r>
              <w:rPr>
                <w:rFonts w:hint="eastAsia" w:ascii="方正书宋_GBK" w:eastAsia="方正书宋_GBK"/>
              </w:rPr>
              <w:t>盏</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符合验收标准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该工程包括十米高灯杆</w:t>
            </w:r>
            <w:r>
              <w:rPr>
                <w:rFonts w:ascii="方正书宋_GBK" w:eastAsia="方正书宋_GBK"/>
              </w:rPr>
              <w:t>210</w:t>
            </w:r>
            <w:r>
              <w:rPr>
                <w:rFonts w:hint="eastAsia" w:ascii="方正书宋_GBK" w:eastAsia="方正书宋_GBK"/>
              </w:rPr>
              <w:t>根，</w:t>
            </w:r>
            <w:r>
              <w:rPr>
                <w:rFonts w:ascii="方正书宋_GBK" w:eastAsia="方正书宋_GBK"/>
              </w:rPr>
              <w:t>100W</w:t>
            </w:r>
            <w:r>
              <w:rPr>
                <w:rFonts w:hint="eastAsia" w:ascii="方正书宋_GBK" w:eastAsia="方正书宋_GBK"/>
              </w:rPr>
              <w:t>灯头</w:t>
            </w:r>
            <w:r>
              <w:rPr>
                <w:rFonts w:ascii="方正书宋_GBK" w:eastAsia="方正书宋_GBK"/>
              </w:rPr>
              <w:t>210</w:t>
            </w:r>
            <w:r>
              <w:rPr>
                <w:rFonts w:hint="eastAsia" w:ascii="方正书宋_GBK" w:eastAsia="方正书宋_GBK"/>
              </w:rPr>
              <w:t>盏，</w:t>
            </w:r>
            <w:r>
              <w:rPr>
                <w:rFonts w:ascii="方正书宋_GBK" w:eastAsia="方正书宋_GBK"/>
              </w:rPr>
              <w:t>100W</w:t>
            </w:r>
            <w:r>
              <w:rPr>
                <w:rFonts w:hint="eastAsia" w:ascii="方正书宋_GBK" w:eastAsia="方正书宋_GBK"/>
              </w:rPr>
              <w:t>太阳能板</w:t>
            </w:r>
            <w:r>
              <w:rPr>
                <w:rFonts w:ascii="方正书宋_GBK" w:eastAsia="方正书宋_GBK"/>
              </w:rPr>
              <w:t>210</w:t>
            </w:r>
            <w:r>
              <w:rPr>
                <w:rFonts w:hint="eastAsia" w:ascii="方正书宋_GBK" w:eastAsia="方正书宋_GBK"/>
              </w:rPr>
              <w:t>块，</w:t>
            </w:r>
            <w:r>
              <w:rPr>
                <w:rFonts w:ascii="方正书宋_GBK" w:eastAsia="方正书宋_GBK"/>
              </w:rPr>
              <w:t>100A</w:t>
            </w:r>
            <w:r>
              <w:rPr>
                <w:rFonts w:hint="eastAsia" w:ascii="方正书宋_GBK" w:eastAsia="方正书宋_GBK"/>
              </w:rPr>
              <w:t>锂电池</w:t>
            </w:r>
            <w:r>
              <w:rPr>
                <w:rFonts w:ascii="方正书宋_GBK" w:eastAsia="方正书宋_GBK"/>
              </w:rPr>
              <w:t>210</w:t>
            </w:r>
            <w:r>
              <w:rPr>
                <w:rFonts w:hint="eastAsia" w:ascii="方正书宋_GBK" w:eastAsia="方正书宋_GBK"/>
              </w:rPr>
              <w:t>块，水泥底座</w:t>
            </w:r>
            <w:r>
              <w:rPr>
                <w:rFonts w:ascii="方正书宋_GBK" w:eastAsia="方正书宋_GBK"/>
              </w:rPr>
              <w:t>70</w:t>
            </w:r>
            <w:r>
              <w:rPr>
                <w:rFonts w:hint="eastAsia" w:ascii="方正书宋_GBK" w:eastAsia="方正书宋_GBK"/>
              </w:rPr>
              <w:t>厘米</w:t>
            </w:r>
            <w:r>
              <w:rPr>
                <w:rFonts w:ascii="方正书宋_GBK" w:eastAsia="方正书宋_GBK"/>
              </w:rPr>
              <w:t>*70</w:t>
            </w:r>
            <w:r>
              <w:rPr>
                <w:rFonts w:hint="eastAsia" w:ascii="方正书宋_GBK" w:eastAsia="方正书宋_GBK"/>
              </w:rPr>
              <w:t>厘米</w:t>
            </w:r>
            <w:r>
              <w:rPr>
                <w:rFonts w:ascii="方正书宋_GBK" w:eastAsia="方正书宋_GBK"/>
              </w:rPr>
              <w:t>*1.2</w:t>
            </w:r>
            <w:r>
              <w:rPr>
                <w:rFonts w:hint="eastAsia" w:ascii="方正书宋_GBK" w:eastAsia="方正书宋_GBK"/>
              </w:rPr>
              <w:t>米</w:t>
            </w:r>
            <w:r>
              <w:rPr>
                <w:rFonts w:ascii="方正书宋_GBK" w:eastAsia="方正书宋_GBK"/>
              </w:rPr>
              <w:t>210</w:t>
            </w:r>
            <w:r>
              <w:rPr>
                <w:rFonts w:hint="eastAsia" w:ascii="方正书宋_GBK" w:eastAsia="方正书宋_GBK"/>
              </w:rPr>
              <w:t>桩。</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按照合同验收完工</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12</w:t>
            </w:r>
            <w:r>
              <w:rPr>
                <w:rFonts w:hint="eastAsia" w:ascii="方正书宋_GBK" w:eastAsia="方正书宋_GBK"/>
              </w:rPr>
              <w:t>月</w:t>
            </w:r>
            <w:r>
              <w:rPr>
                <w:rFonts w:ascii="方正书宋_GBK" w:eastAsia="方正书宋_GBK"/>
              </w:rPr>
              <w:t>31</w:t>
            </w:r>
            <w:r>
              <w:rPr>
                <w:rFonts w:hint="eastAsia" w:ascii="方正书宋_GBK" w:eastAsia="方正书宋_GBK"/>
              </w:rPr>
              <w:t>日按时而按成，无拖延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解决了村及过往车辆的出行问题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提升当地农村人居环境质量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路灯可持续照明使用</w:t>
            </w:r>
            <w:r>
              <w:rPr>
                <w:rFonts w:ascii="方正书宋_GBK" w:eastAsia="方正书宋_GBK"/>
              </w:rPr>
              <w:t>25</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街道明亮，出行安全</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25</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人民群众满意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对周边群众调查问卷满意率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w:t>
            </w:r>
            <w:r>
              <w:rPr>
                <w:rFonts w:hint="cs" w:ascii="方正书宋_GBK" w:eastAsia="方正书宋_GBK"/>
              </w:rPr>
              <w:t>“</w:t>
            </w:r>
            <w:r>
              <w:rPr>
                <w:rFonts w:hint="eastAsia" w:ascii="方正书宋_GBK" w:eastAsia="方正书宋_GBK"/>
              </w:rPr>
              <w:t>拨付</w:t>
            </w:r>
            <w:r>
              <w:rPr>
                <w:rFonts w:ascii="方正书宋_GBK" w:eastAsia="方正书宋_GBK"/>
              </w:rPr>
              <w:t>2017</w:t>
            </w:r>
            <w:r>
              <w:rPr>
                <w:rFonts w:hint="eastAsia" w:ascii="方正书宋_GBK" w:eastAsia="方正书宋_GBK"/>
              </w:rPr>
              <w:t>年美丽乡村建设市级财政补助资金的通知</w:t>
            </w:r>
            <w:r>
              <w:rPr>
                <w:rFonts w:hint="cs" w:ascii="方正书宋_GBK" w:eastAsia="方正书宋_GBK"/>
              </w:rPr>
              <w:t>”</w:t>
            </w:r>
            <w:r>
              <w:rPr>
                <w:rFonts w:hint="eastAsia" w:ascii="方正书宋_GBK" w:eastAsia="方正书宋_GBK"/>
              </w:rPr>
              <w:t>文财农【</w:t>
            </w:r>
            <w:r>
              <w:rPr>
                <w:rFonts w:ascii="方正书宋_GBK" w:eastAsia="方正书宋_GBK"/>
              </w:rPr>
              <w:t>2018</w:t>
            </w:r>
            <w:r>
              <w:rPr>
                <w:rFonts w:hint="eastAsia" w:ascii="方正书宋_GBK" w:eastAsia="方正书宋_GBK"/>
              </w:rPr>
              <w:t>】</w:t>
            </w:r>
            <w:r>
              <w:rPr>
                <w:rFonts w:ascii="方正书宋_GBK" w:eastAsia="方正书宋_GBK"/>
              </w:rPr>
              <w:t>2</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5、何西桥等三座桥梁重建工程项目绩效目标表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4" w:name="_Toc33374767"/>
      <w:r>
        <w:rPr>
          <w:rFonts w:hint="eastAsia" w:ascii="方正仿宋_GBK" w:eastAsia="方正仿宋_GBK"/>
          <w:b/>
          <w:sz w:val="28"/>
        </w:rPr>
        <w:instrText xml:space="preserve">5、何西桥等三座桥梁重建工程项目绩效目标表</w:instrText>
      </w:r>
      <w:bookmarkEnd w:id="4"/>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215-1401-YBN-BVGR</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何西桥等三座桥梁重建工程项目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1286095.00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1286095.00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临时工程，道路</w:t>
            </w:r>
            <w:r>
              <w:rPr>
                <w:rFonts w:ascii="方正书宋_GBK" w:eastAsia="方正书宋_GBK"/>
              </w:rPr>
              <w:t>0.26</w:t>
            </w:r>
            <w:r>
              <w:rPr>
                <w:rFonts w:hint="eastAsia" w:ascii="方正书宋_GBK" w:eastAsia="方正书宋_GBK"/>
              </w:rPr>
              <w:t>公里，管涵</w:t>
            </w:r>
            <w:r>
              <w:rPr>
                <w:rFonts w:ascii="方正书宋_GBK" w:eastAsia="方正书宋_GBK"/>
              </w:rPr>
              <w:t>6</w:t>
            </w:r>
            <w:r>
              <w:rPr>
                <w:rFonts w:hint="eastAsia" w:ascii="方正书宋_GBK" w:eastAsia="方正书宋_GBK"/>
              </w:rPr>
              <w:t>到</w:t>
            </w:r>
            <w:r>
              <w:rPr>
                <w:rFonts w:ascii="方正书宋_GBK" w:eastAsia="方正书宋_GBK"/>
              </w:rPr>
              <w:t>20</w:t>
            </w:r>
            <w:r>
              <w:rPr>
                <w:rFonts w:hint="eastAsia" w:ascii="方正书宋_GBK" w:eastAsia="方正书宋_GBK"/>
              </w:rPr>
              <w:t>米造价</w:t>
            </w:r>
            <w:r>
              <w:rPr>
                <w:rFonts w:ascii="方正书宋_GBK" w:eastAsia="方正书宋_GBK"/>
              </w:rPr>
              <w:t>284000</w:t>
            </w:r>
            <w:r>
              <w:rPr>
                <w:rFonts w:hint="eastAsia" w:ascii="方正书宋_GBK" w:eastAsia="方正书宋_GBK"/>
              </w:rPr>
              <w:t>元，盖板、涵身</w:t>
            </w:r>
            <w:r>
              <w:rPr>
                <w:rFonts w:ascii="方正书宋_GBK" w:eastAsia="方正书宋_GBK"/>
              </w:rPr>
              <w:t>379.3</w:t>
            </w:r>
            <w:r>
              <w:rPr>
                <w:rFonts w:hint="eastAsia" w:ascii="方正书宋_GBK" w:eastAsia="方正书宋_GBK"/>
              </w:rPr>
              <w:t>立方米造价</w:t>
            </w:r>
            <w:r>
              <w:rPr>
                <w:rFonts w:ascii="方正书宋_GBK" w:eastAsia="方正书宋_GBK"/>
              </w:rPr>
              <w:t>329574</w:t>
            </w:r>
            <w:r>
              <w:rPr>
                <w:rFonts w:hint="eastAsia" w:ascii="方正书宋_GBK" w:eastAsia="方正书宋_GBK"/>
              </w:rPr>
              <w:t>元，护栏</w:t>
            </w:r>
            <w:r>
              <w:rPr>
                <w:rFonts w:ascii="方正书宋_GBK" w:eastAsia="方正书宋_GBK"/>
              </w:rPr>
              <w:t>16.6</w:t>
            </w:r>
            <w:r>
              <w:rPr>
                <w:rFonts w:hint="eastAsia" w:ascii="方正书宋_GBK" w:eastAsia="方正书宋_GBK"/>
              </w:rPr>
              <w:t>立方米造价</w:t>
            </w:r>
            <w:r>
              <w:rPr>
                <w:rFonts w:ascii="方正书宋_GBK" w:eastAsia="方正书宋_GBK"/>
              </w:rPr>
              <w:t>34202</w:t>
            </w:r>
            <w:r>
              <w:rPr>
                <w:rFonts w:hint="eastAsia" w:ascii="方正书宋_GBK" w:eastAsia="方正书宋_GBK"/>
              </w:rPr>
              <w:t>元，涵顶铺装</w:t>
            </w:r>
            <w:r>
              <w:rPr>
                <w:rFonts w:ascii="方正书宋_GBK" w:eastAsia="方正书宋_GBK"/>
              </w:rPr>
              <w:t>98.16</w:t>
            </w:r>
            <w:r>
              <w:rPr>
                <w:rFonts w:hint="eastAsia" w:ascii="方正书宋_GBK" w:eastAsia="方正书宋_GBK"/>
              </w:rPr>
              <w:t>平方米造价</w:t>
            </w:r>
            <w:r>
              <w:rPr>
                <w:rFonts w:ascii="方正书宋_GBK" w:eastAsia="方正书宋_GBK"/>
              </w:rPr>
              <w:t>16907</w:t>
            </w:r>
            <w:r>
              <w:rPr>
                <w:rFonts w:hint="eastAsia" w:ascii="方正书宋_GBK" w:eastAsia="方正书宋_GBK"/>
              </w:rPr>
              <w:t>元，洞口</w:t>
            </w:r>
            <w:r>
              <w:rPr>
                <w:rFonts w:ascii="方正书宋_GBK" w:eastAsia="方正书宋_GBK"/>
              </w:rPr>
              <w:t>293</w:t>
            </w:r>
            <w:r>
              <w:rPr>
                <w:rFonts w:hint="eastAsia" w:ascii="方正书宋_GBK" w:eastAsia="方正书宋_GBK"/>
              </w:rPr>
              <w:t>立方米造价</w:t>
            </w:r>
            <w:r>
              <w:rPr>
                <w:rFonts w:ascii="方正书宋_GBK" w:eastAsia="方正书宋_GBK"/>
              </w:rPr>
              <w:t>125478</w:t>
            </w:r>
            <w:r>
              <w:rPr>
                <w:rFonts w:hint="eastAsia" w:ascii="方正书宋_GBK" w:eastAsia="方正书宋_GBK"/>
              </w:rPr>
              <w:t>元，其他</w:t>
            </w:r>
            <w:r>
              <w:rPr>
                <w:rFonts w:ascii="方正书宋_GBK" w:eastAsia="方正书宋_GBK"/>
              </w:rPr>
              <w:t>21</w:t>
            </w:r>
            <w:r>
              <w:rPr>
                <w:rFonts w:hint="eastAsia" w:ascii="方正书宋_GBK" w:eastAsia="方正书宋_GBK"/>
              </w:rPr>
              <w:t>米造价</w:t>
            </w:r>
            <w:r>
              <w:rPr>
                <w:rFonts w:ascii="方正书宋_GBK" w:eastAsia="方正书宋_GBK"/>
              </w:rPr>
              <w:t>469773</w:t>
            </w:r>
            <w:r>
              <w:rPr>
                <w:rFonts w:hint="eastAsia" w:ascii="方正书宋_GBK" w:eastAsia="方正书宋_GBK"/>
              </w:rPr>
              <w:t>元，施工措施费</w:t>
            </w:r>
            <w:r>
              <w:rPr>
                <w:rFonts w:ascii="方正书宋_GBK" w:eastAsia="方正书宋_GBK"/>
              </w:rPr>
              <w:t>26200</w:t>
            </w:r>
            <w:r>
              <w:rPr>
                <w:rFonts w:hint="eastAsia" w:ascii="方正书宋_GBK" w:eastAsia="方正书宋_GBK"/>
              </w:rPr>
              <w:t>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、临时工程，道路</w:t>
            </w:r>
            <w:r>
              <w:rPr>
                <w:rFonts w:ascii="方正书宋_GBK" w:eastAsia="方正书宋_GBK"/>
              </w:rPr>
              <w:t>0.26</w:t>
            </w:r>
            <w:r>
              <w:rPr>
                <w:rFonts w:hint="eastAsia" w:ascii="方正书宋_GBK" w:eastAsia="方正书宋_GBK"/>
              </w:rPr>
              <w:t>公里，管涵</w:t>
            </w:r>
            <w:r>
              <w:rPr>
                <w:rFonts w:ascii="方正书宋_GBK" w:eastAsia="方正书宋_GBK"/>
              </w:rPr>
              <w:t>6</w:t>
            </w:r>
            <w:r>
              <w:rPr>
                <w:rFonts w:hint="eastAsia" w:ascii="方正书宋_GBK" w:eastAsia="方正书宋_GBK"/>
              </w:rPr>
              <w:t>到</w:t>
            </w:r>
            <w:r>
              <w:rPr>
                <w:rFonts w:ascii="方正书宋_GBK" w:eastAsia="方正书宋_GBK"/>
              </w:rPr>
              <w:t>20</w:t>
            </w:r>
            <w:r>
              <w:rPr>
                <w:rFonts w:hint="eastAsia" w:ascii="方正书宋_GBK" w:eastAsia="方正书宋_GBK"/>
              </w:rPr>
              <w:t>米造价</w:t>
            </w:r>
            <w:r>
              <w:rPr>
                <w:rFonts w:ascii="方正书宋_GBK" w:eastAsia="方正书宋_GBK"/>
              </w:rPr>
              <w:t>284000</w:t>
            </w:r>
            <w:r>
              <w:rPr>
                <w:rFonts w:hint="eastAsia" w:ascii="方正书宋_GBK" w:eastAsia="方正书宋_GBK"/>
              </w:rPr>
              <w:t>元，盖板、涵身</w:t>
            </w:r>
            <w:r>
              <w:rPr>
                <w:rFonts w:ascii="方正书宋_GBK" w:eastAsia="方正书宋_GBK"/>
              </w:rPr>
              <w:t>379.3</w:t>
            </w:r>
            <w:r>
              <w:rPr>
                <w:rFonts w:hint="eastAsia" w:ascii="方正书宋_GBK" w:eastAsia="方正书宋_GBK"/>
              </w:rPr>
              <w:t>立方米造价</w:t>
            </w:r>
            <w:r>
              <w:rPr>
                <w:rFonts w:ascii="方正书宋_GBK" w:eastAsia="方正书宋_GBK"/>
              </w:rPr>
              <w:t>329574</w:t>
            </w:r>
            <w:r>
              <w:rPr>
                <w:rFonts w:hint="eastAsia" w:ascii="方正书宋_GBK" w:eastAsia="方正书宋_GBK"/>
              </w:rPr>
              <w:t>元，护栏</w:t>
            </w:r>
            <w:r>
              <w:rPr>
                <w:rFonts w:ascii="方正书宋_GBK" w:eastAsia="方正书宋_GBK"/>
              </w:rPr>
              <w:t>16.6</w:t>
            </w:r>
            <w:r>
              <w:rPr>
                <w:rFonts w:hint="eastAsia" w:ascii="方正书宋_GBK" w:eastAsia="方正书宋_GBK"/>
              </w:rPr>
              <w:t>立方米造价</w:t>
            </w:r>
            <w:r>
              <w:rPr>
                <w:rFonts w:ascii="方正书宋_GBK" w:eastAsia="方正书宋_GBK"/>
              </w:rPr>
              <w:t>34202</w:t>
            </w:r>
            <w:r>
              <w:rPr>
                <w:rFonts w:hint="eastAsia" w:ascii="方正书宋_GBK" w:eastAsia="方正书宋_GBK"/>
              </w:rPr>
              <w:t>元，涵顶铺装</w:t>
            </w:r>
            <w:r>
              <w:rPr>
                <w:rFonts w:ascii="方正书宋_GBK" w:eastAsia="方正书宋_GBK"/>
              </w:rPr>
              <w:t>98.16</w:t>
            </w:r>
            <w:r>
              <w:rPr>
                <w:rFonts w:hint="eastAsia" w:ascii="方正书宋_GBK" w:eastAsia="方正书宋_GBK"/>
              </w:rPr>
              <w:t>平方米造价</w:t>
            </w:r>
            <w:r>
              <w:rPr>
                <w:rFonts w:ascii="方正书宋_GBK" w:eastAsia="方正书宋_GBK"/>
              </w:rPr>
              <w:t>16907</w:t>
            </w:r>
            <w:r>
              <w:rPr>
                <w:rFonts w:hint="eastAsia" w:ascii="方正书宋_GBK" w:eastAsia="方正书宋_GBK"/>
              </w:rPr>
              <w:t>元，洞口</w:t>
            </w:r>
            <w:r>
              <w:rPr>
                <w:rFonts w:ascii="方正书宋_GBK" w:eastAsia="方正书宋_GBK"/>
              </w:rPr>
              <w:t>293</w:t>
            </w:r>
            <w:r>
              <w:rPr>
                <w:rFonts w:hint="eastAsia" w:ascii="方正书宋_GBK" w:eastAsia="方正书宋_GBK"/>
              </w:rPr>
              <w:t>立方米造价</w:t>
            </w:r>
            <w:r>
              <w:rPr>
                <w:rFonts w:ascii="方正书宋_GBK" w:eastAsia="方正书宋_GBK"/>
              </w:rPr>
              <w:t>125478</w:t>
            </w:r>
            <w:r>
              <w:rPr>
                <w:rFonts w:hint="eastAsia" w:ascii="方正书宋_GBK" w:eastAsia="方正书宋_GBK"/>
              </w:rPr>
              <w:t>元，其他</w:t>
            </w:r>
            <w:r>
              <w:rPr>
                <w:rFonts w:ascii="方正书宋_GBK" w:eastAsia="方正书宋_GBK"/>
              </w:rPr>
              <w:t>21</w:t>
            </w:r>
            <w:r>
              <w:rPr>
                <w:rFonts w:hint="eastAsia" w:ascii="方正书宋_GBK" w:eastAsia="方正书宋_GBK"/>
              </w:rPr>
              <w:t>米造价</w:t>
            </w:r>
            <w:r>
              <w:rPr>
                <w:rFonts w:ascii="方正书宋_GBK" w:eastAsia="方正书宋_GBK"/>
              </w:rPr>
              <w:t>469773</w:t>
            </w:r>
            <w:r>
              <w:rPr>
                <w:rFonts w:hint="eastAsia" w:ascii="方正书宋_GBK" w:eastAsia="方正书宋_GBK"/>
              </w:rPr>
              <w:t>元，施工措施费</w:t>
            </w:r>
            <w:r>
              <w:rPr>
                <w:rFonts w:ascii="方正书宋_GBK" w:eastAsia="方正书宋_GBK"/>
              </w:rPr>
              <w:t>26200</w:t>
            </w:r>
            <w:r>
              <w:rPr>
                <w:rFonts w:hint="eastAsia" w:ascii="方正书宋_GBK" w:eastAsia="方正书宋_GBK"/>
              </w:rPr>
              <w:t>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、临时工程，道路</w:t>
            </w:r>
            <w:r>
              <w:rPr>
                <w:rFonts w:ascii="方正书宋_GBK" w:eastAsia="方正书宋_GBK"/>
              </w:rPr>
              <w:t>0.26</w:t>
            </w:r>
            <w:r>
              <w:rPr>
                <w:rFonts w:hint="eastAsia" w:ascii="方正书宋_GBK" w:eastAsia="方正书宋_GBK"/>
              </w:rPr>
              <w:t>公里，管涵</w:t>
            </w:r>
            <w:r>
              <w:rPr>
                <w:rFonts w:ascii="方正书宋_GBK" w:eastAsia="方正书宋_GBK"/>
              </w:rPr>
              <w:t>6</w:t>
            </w:r>
            <w:r>
              <w:rPr>
                <w:rFonts w:hint="eastAsia" w:ascii="方正书宋_GBK" w:eastAsia="方正书宋_GBK"/>
              </w:rPr>
              <w:t>到</w:t>
            </w:r>
            <w:r>
              <w:rPr>
                <w:rFonts w:ascii="方正书宋_GBK" w:eastAsia="方正书宋_GBK"/>
              </w:rPr>
              <w:t>20</w:t>
            </w:r>
            <w:r>
              <w:rPr>
                <w:rFonts w:hint="eastAsia" w:ascii="方正书宋_GBK" w:eastAsia="方正书宋_GBK"/>
              </w:rPr>
              <w:t>米造价</w:t>
            </w:r>
            <w:r>
              <w:rPr>
                <w:rFonts w:ascii="方正书宋_GBK" w:eastAsia="方正书宋_GBK"/>
              </w:rPr>
              <w:t>284000</w:t>
            </w:r>
            <w:r>
              <w:rPr>
                <w:rFonts w:hint="eastAsia" w:ascii="方正书宋_GBK" w:eastAsia="方正书宋_GBK"/>
              </w:rPr>
              <w:t>元，盖板、涵身</w:t>
            </w:r>
            <w:r>
              <w:rPr>
                <w:rFonts w:ascii="方正书宋_GBK" w:eastAsia="方正书宋_GBK"/>
              </w:rPr>
              <w:t>379.3</w:t>
            </w:r>
            <w:r>
              <w:rPr>
                <w:rFonts w:hint="eastAsia" w:ascii="方正书宋_GBK" w:eastAsia="方正书宋_GBK"/>
              </w:rPr>
              <w:t>立方米造价</w:t>
            </w:r>
            <w:r>
              <w:rPr>
                <w:rFonts w:ascii="方正书宋_GBK" w:eastAsia="方正书宋_GBK"/>
              </w:rPr>
              <w:t>329574</w:t>
            </w:r>
            <w:r>
              <w:rPr>
                <w:rFonts w:hint="eastAsia" w:ascii="方正书宋_GBK" w:eastAsia="方正书宋_GBK"/>
              </w:rPr>
              <w:t>元，护栏</w:t>
            </w:r>
            <w:r>
              <w:rPr>
                <w:rFonts w:ascii="方正书宋_GBK" w:eastAsia="方正书宋_GBK"/>
              </w:rPr>
              <w:t>16.6</w:t>
            </w:r>
            <w:r>
              <w:rPr>
                <w:rFonts w:hint="eastAsia" w:ascii="方正书宋_GBK" w:eastAsia="方正书宋_GBK"/>
              </w:rPr>
              <w:t>立方米造价</w:t>
            </w:r>
            <w:r>
              <w:rPr>
                <w:rFonts w:ascii="方正书宋_GBK" w:eastAsia="方正书宋_GBK"/>
              </w:rPr>
              <w:t>34202</w:t>
            </w:r>
            <w:r>
              <w:rPr>
                <w:rFonts w:hint="eastAsia" w:ascii="方正书宋_GBK" w:eastAsia="方正书宋_GBK"/>
              </w:rPr>
              <w:t>元，涵顶铺装</w:t>
            </w:r>
            <w:r>
              <w:rPr>
                <w:rFonts w:ascii="方正书宋_GBK" w:eastAsia="方正书宋_GBK"/>
              </w:rPr>
              <w:t>98.16</w:t>
            </w:r>
            <w:r>
              <w:rPr>
                <w:rFonts w:hint="eastAsia" w:ascii="方正书宋_GBK" w:eastAsia="方正书宋_GBK"/>
              </w:rPr>
              <w:t>平方米造价</w:t>
            </w:r>
            <w:r>
              <w:rPr>
                <w:rFonts w:ascii="方正书宋_GBK" w:eastAsia="方正书宋_GBK"/>
              </w:rPr>
              <w:t>16907</w:t>
            </w:r>
            <w:r>
              <w:rPr>
                <w:rFonts w:hint="eastAsia" w:ascii="方正书宋_GBK" w:eastAsia="方正书宋_GBK"/>
              </w:rPr>
              <w:t>元，洞口</w:t>
            </w:r>
            <w:r>
              <w:rPr>
                <w:rFonts w:ascii="方正书宋_GBK" w:eastAsia="方正书宋_GBK"/>
              </w:rPr>
              <w:t>293</w:t>
            </w:r>
            <w:r>
              <w:rPr>
                <w:rFonts w:hint="eastAsia" w:ascii="方正书宋_GBK" w:eastAsia="方正书宋_GBK"/>
              </w:rPr>
              <w:t>立方米造价</w:t>
            </w:r>
            <w:r>
              <w:rPr>
                <w:rFonts w:ascii="方正书宋_GBK" w:eastAsia="方正书宋_GBK"/>
              </w:rPr>
              <w:t>125478</w:t>
            </w:r>
            <w:r>
              <w:rPr>
                <w:rFonts w:hint="eastAsia" w:ascii="方正书宋_GBK" w:eastAsia="方正书宋_GBK"/>
              </w:rPr>
              <w:t>元，其他</w:t>
            </w:r>
            <w:r>
              <w:rPr>
                <w:rFonts w:ascii="方正书宋_GBK" w:eastAsia="方正书宋_GBK"/>
              </w:rPr>
              <w:t>21</w:t>
            </w:r>
            <w:r>
              <w:rPr>
                <w:rFonts w:hint="eastAsia" w:ascii="方正书宋_GBK" w:eastAsia="方正书宋_GBK"/>
              </w:rPr>
              <w:t>米造价</w:t>
            </w:r>
            <w:r>
              <w:rPr>
                <w:rFonts w:ascii="方正书宋_GBK" w:eastAsia="方正书宋_GBK"/>
              </w:rPr>
              <w:t>469773</w:t>
            </w:r>
            <w:r>
              <w:rPr>
                <w:rFonts w:hint="eastAsia" w:ascii="方正书宋_GBK" w:eastAsia="方正书宋_GBK"/>
              </w:rPr>
              <w:t>元，施工措施费</w:t>
            </w:r>
            <w:r>
              <w:rPr>
                <w:rFonts w:ascii="方正书宋_GBK" w:eastAsia="方正书宋_GBK"/>
              </w:rPr>
              <w:t>26200</w:t>
            </w:r>
            <w:r>
              <w:rPr>
                <w:rFonts w:hint="eastAsia" w:ascii="方正书宋_GBK" w:eastAsia="方正书宋_GBK"/>
              </w:rPr>
              <w:t>元。</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修建桥梁三座</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铺设桥梁</w:t>
            </w:r>
            <w:r>
              <w:rPr>
                <w:rFonts w:ascii="方正书宋_GBK" w:eastAsia="方正书宋_GBK"/>
              </w:rPr>
              <w:t>98.16</w:t>
            </w:r>
            <w:r>
              <w:rPr>
                <w:rFonts w:hint="eastAsia" w:ascii="方正书宋_GBK" w:eastAsia="方正书宋_GBK"/>
              </w:rPr>
              <w:t>平米</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座</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符合验收标准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本项目何西桥采用</w:t>
            </w:r>
            <w:r>
              <w:rPr>
                <w:rFonts w:ascii="方正书宋_GBK" w:eastAsia="方正书宋_GBK"/>
              </w:rPr>
              <w:t xml:space="preserve"> 1-4×3 </w:t>
            </w:r>
            <w:r>
              <w:rPr>
                <w:rFonts w:hint="eastAsia" w:ascii="方正书宋_GBK" w:eastAsia="方正书宋_GBK"/>
              </w:rPr>
              <w:t>钢筋混凝土盖板涵，康西桥采用</w:t>
            </w:r>
            <w:r>
              <w:rPr>
                <w:rFonts w:ascii="方正书宋_GBK" w:eastAsia="方正书宋_GBK"/>
              </w:rPr>
              <w:t xml:space="preserve"> 1-4×3 </w:t>
            </w:r>
            <w:r>
              <w:rPr>
                <w:rFonts w:hint="eastAsia" w:ascii="方正书宋_GBK" w:eastAsia="方正书宋_GBK"/>
              </w:rPr>
              <w:t>钢筋混凝土盖板涵，东风桥采用</w:t>
            </w:r>
            <w:r>
              <w:rPr>
                <w:rFonts w:ascii="方正书宋_GBK" w:eastAsia="方正书宋_GBK"/>
              </w:rPr>
              <w:t xml:space="preserve"> 2-4×3 </w:t>
            </w:r>
            <w:r>
              <w:rPr>
                <w:rFonts w:hint="eastAsia" w:ascii="方正书宋_GBK" w:eastAsia="方正书宋_GBK"/>
              </w:rPr>
              <w:t>钢筋混凝土盖板涵。上部结构采用钢筋混凝土现浇板，涵台采用钢筋混凝凝土结构，基础采用现浇砼整体基础，基底采用换填砂砾。</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按照合同验收完工</w:t>
            </w:r>
          </w:p>
        </w:tc>
        <w:tc>
          <w:tcPr>
            <w:tcW w:w="289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2019</w:t>
            </w:r>
            <w:r>
              <w:rPr>
                <w:rFonts w:hint="eastAsia" w:ascii="方正书宋_GBK" w:eastAsia="方正书宋_GBK"/>
              </w:rPr>
              <w:t>年</w:t>
            </w:r>
            <w:r>
              <w:rPr>
                <w:rFonts w:ascii="方正书宋_GBK" w:eastAsia="方正书宋_GBK"/>
              </w:rPr>
              <w:t>8</w:t>
            </w:r>
            <w:r>
              <w:rPr>
                <w:rFonts w:hint="eastAsia" w:ascii="方正书宋_GBK" w:eastAsia="方正书宋_GBK"/>
              </w:rPr>
              <w:t>月</w:t>
            </w:r>
            <w:r>
              <w:rPr>
                <w:rFonts w:ascii="方正书宋_GBK" w:eastAsia="方正书宋_GBK"/>
              </w:rPr>
              <w:t>18</w:t>
            </w:r>
            <w:r>
              <w:rPr>
                <w:rFonts w:hint="eastAsia" w:ascii="方正书宋_GBK" w:eastAsia="方正书宋_GBK"/>
              </w:rPr>
              <w:t>日按时完成，无拖延</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w:t>
            </w:r>
            <w:r>
              <w:rPr>
                <w:rFonts w:hint="eastAsia" w:ascii="方正书宋_GBK" w:eastAsia="方正书宋_GBK"/>
              </w:rPr>
              <w:t>月</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解决了村及周边村庄的出行问题</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整体环境得到有效改善，人车出行安全得到有效改善，群众满意</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提升当地农村人居环境质量</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环境得到有效改善</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桥梁持续使用</w:t>
            </w:r>
            <w:r>
              <w:rPr>
                <w:rFonts w:ascii="方正书宋_GBK" w:eastAsia="方正书宋_GBK"/>
              </w:rPr>
              <w:t>30</w:t>
            </w:r>
            <w:r>
              <w:rPr>
                <w:rFonts w:hint="eastAsia" w:ascii="方正书宋_GBK" w:eastAsia="方正书宋_GBK"/>
              </w:rPr>
              <w:t>年以上</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路面干净，桥面整洁</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30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对周边群众调查问卷满意率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98</w:t>
            </w:r>
            <w:r>
              <w:rPr>
                <w:rFonts w:hint="eastAsia" w:ascii="方正书宋_GBK" w:eastAsia="方正书宋_GBK"/>
              </w:rPr>
              <w:t>百分比</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根据文发改字【</w:t>
            </w:r>
            <w:r>
              <w:rPr>
                <w:rFonts w:ascii="方正书宋_GBK" w:eastAsia="方正书宋_GBK"/>
              </w:rPr>
              <w:t>2019</w:t>
            </w:r>
            <w:r>
              <w:rPr>
                <w:rFonts w:hint="eastAsia" w:ascii="方正书宋_GBK" w:eastAsia="方正书宋_GBK"/>
              </w:rPr>
              <w:t>】</w:t>
            </w:r>
            <w:r>
              <w:rPr>
                <w:rFonts w:ascii="方正书宋_GBK" w:eastAsia="方正书宋_GBK"/>
              </w:rPr>
              <w:t>44</w:t>
            </w:r>
            <w:r>
              <w:rPr>
                <w:rFonts w:hint="eastAsia" w:ascii="方正书宋_GBK" w:eastAsia="方正书宋_GBK"/>
              </w:rPr>
              <w:t>号文件规定，关于《申请启动何西桥等</w:t>
            </w:r>
            <w:r>
              <w:rPr>
                <w:rFonts w:ascii="方正书宋_GBK" w:eastAsia="方正书宋_GBK"/>
              </w:rPr>
              <w:t>3</w:t>
            </w:r>
            <w:r>
              <w:rPr>
                <w:rFonts w:hint="eastAsia" w:ascii="方正书宋_GBK" w:eastAsia="方正书宋_GBK"/>
              </w:rPr>
              <w:t>座桥梁重建工程的请示》（德呈字【</w:t>
            </w:r>
            <w:r>
              <w:rPr>
                <w:rFonts w:ascii="方正书宋_GBK" w:eastAsia="方正书宋_GBK"/>
              </w:rPr>
              <w:t>2019</w:t>
            </w:r>
            <w:r>
              <w:rPr>
                <w:rFonts w:hint="eastAsia" w:ascii="方正书宋_GBK" w:eastAsia="方正书宋_GBK"/>
              </w:rPr>
              <w:t>】</w:t>
            </w:r>
            <w:r>
              <w:rPr>
                <w:rFonts w:ascii="方正书宋_GBK" w:eastAsia="方正书宋_GBK"/>
              </w:rPr>
              <w:t>8</w:t>
            </w:r>
            <w:r>
              <w:rPr>
                <w:rFonts w:hint="eastAsia" w:ascii="方正书宋_GBK" w:eastAsia="方正书宋_GBK"/>
              </w:rPr>
              <w:t>号）的批复。</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6、其他城市基础设施配套建设资金绩效目标表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5" w:name="_Toc33374768"/>
      <w:r>
        <w:rPr>
          <w:rFonts w:hint="eastAsia" w:ascii="方正仿宋_GBK" w:eastAsia="方正仿宋_GBK"/>
          <w:b/>
          <w:sz w:val="28"/>
        </w:rPr>
        <w:instrText xml:space="preserve">6、其他城市基础设施配套建设资金绩效目标表</w:instrText>
      </w:r>
      <w:bookmarkEnd w:id="5"/>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215-1401-YBN-GAR5</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其他城市基础设施配套建设资金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200000.00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为改善镇区环境，指导农村住房建设、住房安全和危房改造，改善乡镇村庄人居环境，指导全镇街道绿化，加强生态镇建设，指导镇公用设施安全和应急管理，建立此项目。</w:t>
            </w:r>
            <w:r>
              <w:rPr>
                <w:rFonts w:ascii="方正书宋_GBK" w:eastAsia="方正书宋_GBK"/>
              </w:rPr>
              <w:t>1.</w:t>
            </w:r>
            <w:r>
              <w:rPr>
                <w:rFonts w:hint="eastAsia" w:ascii="方正书宋_GBK" w:eastAsia="方正书宋_GBK"/>
              </w:rPr>
              <w:t>维护、建设和管理城市公共设施，修补破损道路、桥涵、供排水得到改善。</w:t>
            </w:r>
            <w:r>
              <w:rPr>
                <w:rFonts w:ascii="方正书宋_GBK" w:eastAsia="方正书宋_GBK"/>
              </w:rPr>
              <w:t>2.</w:t>
            </w:r>
            <w:r>
              <w:rPr>
                <w:rFonts w:hint="eastAsia" w:ascii="方正书宋_GBK" w:eastAsia="方正书宋_GBK"/>
              </w:rPr>
              <w:t>改善城市环境卫生、清扫道路、清理清运垃圾。</w:t>
            </w:r>
            <w:r>
              <w:rPr>
                <w:rFonts w:ascii="方正书宋_GBK" w:eastAsia="方正书宋_GBK"/>
              </w:rPr>
              <w:t>3.</w:t>
            </w:r>
            <w:r>
              <w:rPr>
                <w:rFonts w:hint="eastAsia" w:ascii="方正书宋_GBK" w:eastAsia="方正书宋_GBK"/>
              </w:rPr>
              <w:t>道路两侧绿化，达到绿化标准。</w:t>
            </w:r>
            <w:r>
              <w:rPr>
                <w:rFonts w:ascii="方正书宋_GBK" w:eastAsia="方正书宋_GBK"/>
              </w:rPr>
              <w:t>4.</w:t>
            </w:r>
            <w:r>
              <w:rPr>
                <w:rFonts w:hint="eastAsia" w:ascii="方正书宋_GBK" w:eastAsia="方正书宋_GBK"/>
              </w:rPr>
              <w:t>维修公有用房，使公有用房可能正常使用。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、通过项目的开展实现规范城市基础设施配套费收支行为，强化预算约束，加强对城市基础设施配套费的管理和监督，建立全面规范、公开透明的资金管理制度。</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、通过项目的开展完成规范城市基础设施配套费收支，实现建立全面规范、公开透明的资金管理制度。</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公共基础设施建设情况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用于镇公共设施建设、城市环境卫生建设等</w:t>
            </w:r>
            <w:r>
              <w:rPr>
                <w:rFonts w:ascii="方正书宋_GBK" w:eastAsia="方正书宋_GBK"/>
              </w:rPr>
              <w:t>,</w:t>
            </w:r>
            <w:r>
              <w:rPr>
                <w:rFonts w:hint="eastAsia" w:ascii="方正书宋_GBK" w:eastAsia="方正书宋_GBK"/>
              </w:rPr>
              <w:t>维护镇区内道路，做好供排水，保障资金正常使用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保障各项经费正规合理使用</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保障本单位公共设施维护、建设和管理</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严格按照城市建设配套费的管理办法，加强对配套费征收、使用的监督检查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保障城建配套费的征收和使用合理、合法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实行专款专用，保证配套费及时入库</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严格按照</w:t>
            </w:r>
            <w:r>
              <w:rPr>
                <w:rFonts w:hint="cs" w:ascii="方正书宋_GBK" w:eastAsia="方正书宋_GBK"/>
              </w:rPr>
              <w:t>”</w:t>
            </w:r>
            <w:r>
              <w:rPr>
                <w:rFonts w:hint="eastAsia" w:ascii="方正书宋_GBK" w:eastAsia="方正书宋_GBK"/>
              </w:rPr>
              <w:t>收支两条线</w:t>
            </w:r>
            <w:r>
              <w:rPr>
                <w:rFonts w:hint="cs" w:ascii="方正书宋_GBK" w:eastAsia="方正书宋_GBK"/>
              </w:rPr>
              <w:t>“</w:t>
            </w:r>
            <w:r>
              <w:rPr>
                <w:rFonts w:hint="eastAsia" w:ascii="方正书宋_GBK" w:eastAsia="方正书宋_GBK"/>
              </w:rPr>
              <w:t>管理，通过非税收入管理系统及时缴入国库，将收入纳入地方国库，纳入政府基金预算，实行专款专用</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及时缴入国库，保证应收尽收，应用合理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公共基础设施建设情况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及时修缮和维护公共设施，保障正常使用；街道干净整齐，公共设施、基础设施完备。</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用于镇区公共设施建设、城市环境卫生建设等，考核完成情况</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按照城市总体规划要求，修缮公有房屋，道路维护，清理垃圾。</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在城市规划和建设中，树立经济行为理念。城市建设本身就是一个投入建设，有助于提高城市规划，达到环境美化</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严格按照《城市基础设施配套费征收管理办法规定》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镇区环境状况</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指导农村住房建设、住房安全和危房改造；改善管区和村庄人居环境；指导全区街道绿化建设；加强生态村建设；指导全区公用设施安全和应急管理。指导城市市容环境治理，改善人居环境。</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街道干净整洁、生活垃圾及时清理。</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人民群众对项目实施情况满意度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通过项目的实施，力争让全镇村、社区居民对项目实施的满意度达到</w:t>
            </w:r>
            <w:r>
              <w:rPr>
                <w:rFonts w:ascii="方正书宋_GBK" w:eastAsia="方正书宋_GBK"/>
              </w:rPr>
              <w:t>90%</w:t>
            </w:r>
            <w:r>
              <w:rPr>
                <w:rFonts w:hint="eastAsia" w:ascii="方正书宋_GBK" w:eastAsia="方正书宋_GBK"/>
              </w:rPr>
              <w:t>以上。</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项目实施对人民群众的生产生活影响。</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文政办〔</w:t>
            </w:r>
            <w:r>
              <w:rPr>
                <w:rFonts w:ascii="方正书宋_GBK" w:eastAsia="方正书宋_GBK"/>
              </w:rPr>
              <w:t>2019</w:t>
            </w:r>
            <w:r>
              <w:rPr>
                <w:rFonts w:hint="eastAsia" w:ascii="方正书宋_GBK" w:eastAsia="方正书宋_GBK"/>
              </w:rPr>
              <w:t>〕</w:t>
            </w:r>
            <w:r>
              <w:rPr>
                <w:rFonts w:ascii="方正书宋_GBK" w:eastAsia="方正书宋_GBK"/>
              </w:rPr>
              <w:t>4</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7、文安县德归镇何黄甫村村街道路硬化、村民活动中心、给水管道建设项目工程绩效目标表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6" w:name="_Toc33374769"/>
      <w:r>
        <w:rPr>
          <w:rFonts w:hint="eastAsia" w:ascii="方正仿宋_GBK" w:eastAsia="方正仿宋_GBK"/>
          <w:b/>
          <w:sz w:val="28"/>
        </w:rPr>
        <w:instrText xml:space="preserve">7、文安县德归镇何黄甫村村街道路硬化、村民活动中心、给水管道建设项目工程绩效目标表</w:instrText>
      </w:r>
      <w:bookmarkEnd w:id="6"/>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215-1403-YBN-DLZG</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文安县德归镇何黄甫村村街道路硬化、村民活动中心、给水管道建设项目工程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800000.00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依据《革命老区转移支付资金管理办法》财预【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r>
              <w:rPr>
                <w:rFonts w:ascii="方正书宋_GBK" w:eastAsia="方正书宋_GBK"/>
              </w:rPr>
              <w:t>,</w:t>
            </w:r>
            <w:r>
              <w:rPr>
                <w:rFonts w:hint="eastAsia" w:ascii="方正书宋_GBK" w:eastAsia="方正书宋_GBK"/>
              </w:rPr>
              <w:t>何黄甫村利用革命老区转移资金进行给水管道</w:t>
            </w:r>
            <w:r>
              <w:rPr>
                <w:rFonts w:ascii="方正书宋_GBK" w:eastAsia="方正书宋_GBK"/>
              </w:rPr>
              <w:t>\</w:t>
            </w:r>
            <w:r>
              <w:rPr>
                <w:rFonts w:hint="eastAsia" w:ascii="方正书宋_GBK" w:eastAsia="方正书宋_GBK"/>
              </w:rPr>
              <w:t>村街道路硬化工程</w:t>
            </w:r>
            <w:r>
              <w:rPr>
                <w:rFonts w:ascii="方正书宋_GBK" w:eastAsia="方正书宋_GBK"/>
              </w:rPr>
              <w:t>,</w:t>
            </w:r>
            <w:r>
              <w:rPr>
                <w:rFonts w:hint="eastAsia" w:ascii="方正书宋_GBK" w:eastAsia="方正书宋_GBK"/>
              </w:rPr>
              <w:t>村饮用水管道建设工程铺设管道</w:t>
            </w:r>
            <w:r>
              <w:rPr>
                <w:rFonts w:ascii="方正书宋_GBK" w:eastAsia="方正书宋_GBK"/>
              </w:rPr>
              <w:t>680</w:t>
            </w:r>
            <w:r>
              <w:rPr>
                <w:rFonts w:hint="eastAsia" w:ascii="方正书宋_GBK" w:eastAsia="方正书宋_GBK"/>
              </w:rPr>
              <w:t>米</w:t>
            </w:r>
            <w:r>
              <w:rPr>
                <w:rFonts w:ascii="方正书宋_GBK" w:eastAsia="方正书宋_GBK"/>
              </w:rPr>
              <w:t>,</w:t>
            </w:r>
            <w:r>
              <w:rPr>
                <w:rFonts w:hint="eastAsia" w:ascii="方正书宋_GBK" w:eastAsia="方正书宋_GBK"/>
              </w:rPr>
              <w:t>村街道路硬化工程道路总长度</w:t>
            </w:r>
            <w:r>
              <w:rPr>
                <w:rFonts w:ascii="方正书宋_GBK" w:eastAsia="方正书宋_GBK"/>
              </w:rPr>
              <w:t>1000</w:t>
            </w:r>
            <w:r>
              <w:rPr>
                <w:rFonts w:hint="eastAsia" w:ascii="方正书宋_GBK" w:eastAsia="方正书宋_GBK"/>
              </w:rPr>
              <w:t>米硬化面积</w:t>
            </w:r>
            <w:r>
              <w:rPr>
                <w:rFonts w:ascii="方正书宋_GBK" w:eastAsia="方正书宋_GBK"/>
              </w:rPr>
              <w:t>4400</w:t>
            </w:r>
            <w:r>
              <w:rPr>
                <w:rFonts w:hint="eastAsia" w:ascii="方正书宋_GBK" w:eastAsia="方正书宋_GBK"/>
              </w:rPr>
              <w:t>㎡</w:t>
            </w:r>
            <w:r>
              <w:rPr>
                <w:rFonts w:ascii="方正书宋_GBK" w:eastAsia="方正书宋_GBK"/>
              </w:rPr>
              <w:t>,</w:t>
            </w:r>
            <w:r>
              <w:rPr>
                <w:rFonts w:hint="eastAsia" w:ascii="方正书宋_GBK" w:eastAsia="方正书宋_GBK"/>
              </w:rPr>
              <w:t>道路结构为水泥混凝土路面</w:t>
            </w:r>
            <w:r>
              <w:rPr>
                <w:rFonts w:ascii="方正书宋_GBK" w:eastAsia="方正书宋_GBK"/>
              </w:rPr>
              <w:t>,</w:t>
            </w:r>
            <w:r>
              <w:rPr>
                <w:rFonts w:hint="eastAsia" w:ascii="方正书宋_GBK" w:eastAsia="方正书宋_GBK"/>
              </w:rPr>
              <w:t>厚度</w:t>
            </w:r>
            <w:r>
              <w:rPr>
                <w:rFonts w:ascii="方正书宋_GBK" w:eastAsia="方正书宋_GBK"/>
              </w:rPr>
              <w:t>15</w:t>
            </w:r>
            <w:r>
              <w:rPr>
                <w:rFonts w:hint="eastAsia" w:ascii="方正书宋_GBK" w:eastAsia="方正书宋_GBK"/>
              </w:rPr>
              <w:t>ＣＭ，项目总投资</w:t>
            </w:r>
            <w:r>
              <w:rPr>
                <w:rFonts w:ascii="方正书宋_GBK" w:eastAsia="方正书宋_GBK"/>
              </w:rPr>
              <w:t>80</w:t>
            </w:r>
            <w:r>
              <w:rPr>
                <w:rFonts w:hint="eastAsia" w:ascii="方正书宋_GBK" w:eastAsia="方正书宋_GBK"/>
              </w:rPr>
              <w:t>万元，其中专项转移支付资金</w:t>
            </w:r>
            <w:r>
              <w:rPr>
                <w:rFonts w:ascii="方正书宋_GBK" w:eastAsia="方正书宋_GBK"/>
              </w:rPr>
              <w:t>80</w:t>
            </w:r>
            <w:r>
              <w:rPr>
                <w:rFonts w:hint="eastAsia" w:ascii="方正书宋_GBK" w:eastAsia="方正书宋_GBK"/>
              </w:rPr>
              <w:t>万元，此次申请转移支付资金</w:t>
            </w:r>
            <w:r>
              <w:rPr>
                <w:rFonts w:ascii="方正书宋_GBK" w:eastAsia="方正书宋_GBK"/>
              </w:rPr>
              <w:t>80</w:t>
            </w:r>
            <w:r>
              <w:rPr>
                <w:rFonts w:hint="eastAsia" w:ascii="方正书宋_GBK" w:eastAsia="方正书宋_GBK"/>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20.00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80.00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、依据《革命老区转移支付资金管理办法》财预【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r>
              <w:rPr>
                <w:rFonts w:ascii="方正书宋_GBK" w:eastAsia="方正书宋_GBK"/>
              </w:rPr>
              <w:t>,</w:t>
            </w:r>
            <w:r>
              <w:rPr>
                <w:rFonts w:hint="eastAsia" w:ascii="方正书宋_GBK" w:eastAsia="方正书宋_GBK"/>
              </w:rPr>
              <w:t>何黄甫村利用革命老区转移资金进行给水管道</w:t>
            </w:r>
            <w:r>
              <w:rPr>
                <w:rFonts w:ascii="方正书宋_GBK" w:eastAsia="方正书宋_GBK"/>
              </w:rPr>
              <w:t>\</w:t>
            </w:r>
            <w:r>
              <w:rPr>
                <w:rFonts w:hint="eastAsia" w:ascii="方正书宋_GBK" w:eastAsia="方正书宋_GBK"/>
              </w:rPr>
              <w:t>村街道路硬化工程</w:t>
            </w:r>
            <w:r>
              <w:rPr>
                <w:rFonts w:ascii="方正书宋_GBK" w:eastAsia="方正书宋_GBK"/>
              </w:rPr>
              <w:t>,</w:t>
            </w:r>
            <w:r>
              <w:rPr>
                <w:rFonts w:hint="eastAsia" w:ascii="方正书宋_GBK" w:eastAsia="方正书宋_GBK"/>
              </w:rPr>
              <w:t>村饮用水管道建设工程铺设管道</w:t>
            </w:r>
            <w:r>
              <w:rPr>
                <w:rFonts w:ascii="方正书宋_GBK" w:eastAsia="方正书宋_GBK"/>
              </w:rPr>
              <w:t>680</w:t>
            </w:r>
            <w:r>
              <w:rPr>
                <w:rFonts w:hint="eastAsia" w:ascii="方正书宋_GBK" w:eastAsia="方正书宋_GBK"/>
              </w:rPr>
              <w:t>米</w:t>
            </w:r>
            <w:r>
              <w:rPr>
                <w:rFonts w:ascii="方正书宋_GBK" w:eastAsia="方正书宋_GBK"/>
              </w:rPr>
              <w:t>,</w:t>
            </w:r>
            <w:r>
              <w:rPr>
                <w:rFonts w:hint="eastAsia" w:ascii="方正书宋_GBK" w:eastAsia="方正书宋_GBK"/>
              </w:rPr>
              <w:t>村街道路硬化工程道路总长度</w:t>
            </w:r>
            <w:r>
              <w:rPr>
                <w:rFonts w:ascii="方正书宋_GBK" w:eastAsia="方正书宋_GBK"/>
              </w:rPr>
              <w:t>1000</w:t>
            </w:r>
            <w:r>
              <w:rPr>
                <w:rFonts w:hint="eastAsia" w:ascii="方正书宋_GBK" w:eastAsia="方正书宋_GBK"/>
              </w:rPr>
              <w:t>米硬化面积</w:t>
            </w:r>
            <w:r>
              <w:rPr>
                <w:rFonts w:ascii="方正书宋_GBK" w:eastAsia="方正书宋_GBK"/>
              </w:rPr>
              <w:t>4400</w:t>
            </w:r>
            <w:r>
              <w:rPr>
                <w:rFonts w:hint="eastAsia" w:ascii="方正书宋_GBK" w:eastAsia="方正书宋_GBK"/>
              </w:rPr>
              <w:t>㎡</w:t>
            </w:r>
            <w:r>
              <w:rPr>
                <w:rFonts w:ascii="方正书宋_GBK" w:eastAsia="方正书宋_GBK"/>
              </w:rPr>
              <w:t>,</w:t>
            </w:r>
            <w:r>
              <w:rPr>
                <w:rFonts w:hint="eastAsia" w:ascii="方正书宋_GBK" w:eastAsia="方正书宋_GBK"/>
              </w:rPr>
              <w:t>道路结构为水泥混凝土路面</w:t>
            </w:r>
            <w:r>
              <w:rPr>
                <w:rFonts w:ascii="方正书宋_GBK" w:eastAsia="方正书宋_GBK"/>
              </w:rPr>
              <w:t>,</w:t>
            </w:r>
            <w:r>
              <w:rPr>
                <w:rFonts w:hint="eastAsia" w:ascii="方正书宋_GBK" w:eastAsia="方正书宋_GBK"/>
              </w:rPr>
              <w:t>厚度</w:t>
            </w:r>
            <w:r>
              <w:rPr>
                <w:rFonts w:ascii="方正书宋_GBK" w:eastAsia="方正书宋_GBK"/>
              </w:rPr>
              <w:t>15</w:t>
            </w:r>
            <w:r>
              <w:rPr>
                <w:rFonts w:hint="eastAsia" w:ascii="方正书宋_GBK" w:eastAsia="方正书宋_GBK"/>
              </w:rPr>
              <w:t>ＣＭ，项目总投资</w:t>
            </w:r>
            <w:r>
              <w:rPr>
                <w:rFonts w:ascii="方正书宋_GBK" w:eastAsia="方正书宋_GBK"/>
              </w:rPr>
              <w:t>80</w:t>
            </w:r>
            <w:r>
              <w:rPr>
                <w:rFonts w:hint="eastAsia" w:ascii="方正书宋_GBK" w:eastAsia="方正书宋_GBK"/>
              </w:rPr>
              <w:t>万元，其中专项转移支付资金</w:t>
            </w:r>
            <w:r>
              <w:rPr>
                <w:rFonts w:ascii="方正书宋_GBK" w:eastAsia="方正书宋_GBK"/>
              </w:rPr>
              <w:t>80</w:t>
            </w:r>
            <w:r>
              <w:rPr>
                <w:rFonts w:hint="eastAsia" w:ascii="方正书宋_GBK" w:eastAsia="方正书宋_GBK"/>
              </w:rPr>
              <w:t>万元，此次申请转移支付资金</w:t>
            </w:r>
            <w:r>
              <w:rPr>
                <w:rFonts w:ascii="方正书宋_GBK" w:eastAsia="方正书宋_GBK"/>
              </w:rPr>
              <w:t>80</w:t>
            </w:r>
            <w:r>
              <w:rPr>
                <w:rFonts w:hint="eastAsia" w:ascii="方正书宋_GBK" w:eastAsia="方正书宋_GBK"/>
              </w:rPr>
              <w:t>万元。</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、三级指标</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新增村硬化路里程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新增村硬化路里程</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w:t>
            </w:r>
            <w:r>
              <w:rPr>
                <w:rFonts w:ascii="方正书宋_GBK" w:eastAsia="方正书宋_GBK"/>
              </w:rPr>
              <w:t>1</w:t>
            </w:r>
            <w:r>
              <w:rPr>
                <w:rFonts w:hint="eastAsia" w:ascii="方正书宋_GBK" w:eastAsia="方正书宋_GBK"/>
              </w:rPr>
              <w:t>公里</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村新建改建田间作业道路里程</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村新建改建田间作业道路里程</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w:t>
            </w:r>
            <w:r>
              <w:rPr>
                <w:rFonts w:hint="eastAsia" w:ascii="方正书宋_GBK" w:eastAsia="方正书宋_GBK"/>
              </w:rPr>
              <w:t>公里</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项目（工程）验收合格率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项目（工程）验收合格率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项目（工程）完成及时率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项目（工程）完成及时率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成本指标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受益人数</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受益人数</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800</w:t>
            </w:r>
            <w:r>
              <w:rPr>
                <w:rFonts w:hint="eastAsia" w:ascii="方正书宋_GBK" w:eastAsia="方正书宋_GBK"/>
              </w:rPr>
              <w:t>人口数</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具备条件的村通硬化路率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具备条件的村通硬化路率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居民出行平均缩短时间</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居民出行平均缩短时间</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0.5</w:t>
            </w:r>
            <w:r>
              <w:rPr>
                <w:rFonts w:hint="eastAsia" w:ascii="方正书宋_GBK" w:eastAsia="方正书宋_GBK"/>
              </w:rPr>
              <w:t>小时</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受益人口满意度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受益人口满意度</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10</w:t>
            </w:r>
            <w:r>
              <w:rPr>
                <w:rFonts w:hint="eastAsia" w:ascii="方正书宋_GBK" w:eastAsia="方正书宋_GBK"/>
              </w:rPr>
              <w:t>年</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可持续影响指标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新建公路列养率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新建公路列养率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w:t>
            </w:r>
            <w:r>
              <w:rPr>
                <w:rFonts w:ascii="方正书宋_GBK" w:eastAsia="方正书宋_GBK"/>
              </w:rPr>
              <w:t>90%</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财预【</w:t>
            </w:r>
            <w:r>
              <w:rPr>
                <w:rFonts w:ascii="方正书宋_GBK" w:eastAsia="方正书宋_GBK"/>
              </w:rPr>
              <w:t>2012</w:t>
            </w:r>
            <w:r>
              <w:rPr>
                <w:rFonts w:hint="eastAsia" w:ascii="方正书宋_GBK" w:eastAsia="方正书宋_GBK"/>
              </w:rPr>
              <w:t>】</w:t>
            </w:r>
            <w:r>
              <w:rPr>
                <w:rFonts w:ascii="方正书宋_GBK" w:eastAsia="方正书宋_GBK"/>
              </w:rPr>
              <w:t>293</w:t>
            </w:r>
            <w:r>
              <w:rPr>
                <w:rFonts w:hint="eastAsia" w:ascii="方正书宋_GBK" w:eastAsia="方正书宋_GBK"/>
              </w:rPr>
              <w:t>号</w:t>
            </w:r>
          </w:p>
        </w:tc>
      </w:tr>
    </w:tbl>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ind w:firstLine="562" w:firstLineChars="200"/>
        <w:jc w:val="left"/>
        <w:outlineLvl w:val="1"/>
        <w:rPr>
          <w:rFonts w:ascii="Times New Roman" w:hAnsi="宋体"/>
          <w:b/>
          <w:sz w:val="28"/>
        </w:rPr>
      </w:pPr>
      <w:r>
        <w:rPr>
          <w:rFonts w:hint="eastAsia" w:ascii="方正仿宋_GBK" w:eastAsia="方正仿宋_GBK"/>
          <w:b/>
          <w:sz w:val="28"/>
        </w:rPr>
        <w:t>8、幼儿园专项公用经费绩效目标表</w:t>
      </w:r>
      <w:r>
        <w:fldChar w:fldCharType="begin"/>
      </w:r>
      <w:r>
        <w:rPr>
          <w:rFonts w:ascii="方正仿宋_GBK" w:eastAsia="方正仿宋_GBK"/>
          <w:b/>
          <w:sz w:val="28"/>
        </w:rPr>
        <w:instrText xml:space="preserve"> </w:instrText>
      </w:r>
      <w:r>
        <w:rPr>
          <w:rFonts w:hint="eastAsia" w:ascii="方正仿宋_GBK" w:eastAsia="方正仿宋_GBK"/>
          <w:b/>
          <w:sz w:val="28"/>
        </w:rPr>
        <w:instrText xml:space="preserve">TC </w:instrText>
      </w:r>
      <w:bookmarkStart w:id="7" w:name="_Toc33374770"/>
      <w:r>
        <w:rPr>
          <w:rFonts w:hint="eastAsia" w:ascii="方正仿宋_GBK" w:eastAsia="方正仿宋_GBK"/>
          <w:b/>
          <w:sz w:val="28"/>
        </w:rPr>
        <w:instrText xml:space="preserve">8、幼儿园专项公用经费绩效目标表</w:instrText>
      </w:r>
      <w:bookmarkEnd w:id="7"/>
      <w:r>
        <w:rPr>
          <w:rFonts w:hint="eastAsia" w:ascii="方正仿宋_GBK" w:eastAsia="方正仿宋_GBK"/>
          <w:b/>
          <w:sz w:val="28"/>
        </w:rPr>
        <w:instrText xml:space="preserve"> \f C \l 1</w:instrText>
      </w:r>
      <w:r>
        <w:rPr>
          <w:rFonts w:ascii="方正仿宋_GBK" w:eastAsia="方正仿宋_GBK"/>
          <w:b/>
          <w:sz w:val="28"/>
        </w:rPr>
        <w:instrText xml:space="preserve"> </w:instrText>
      </w:r>
      <w:r>
        <w:rPr>
          <w:rFonts w:ascii="方正仿宋_GBK" w:eastAsia="方正仿宋_GBK"/>
          <w:b/>
          <w:sz w:val="28"/>
        </w:rPr>
        <w:fldChar w:fldCharType="end"/>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1587"/>
        <w:gridCol w:w="1304"/>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7711"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书宋_GBK" w:eastAsia="方正书宋_GBK"/>
                <w:b/>
              </w:rPr>
            </w:pPr>
            <w:r>
              <w:rPr>
                <w:rFonts w:ascii="方正书宋_GBK" w:eastAsia="方正书宋_GBK"/>
                <w:b/>
              </w:rPr>
              <w:t>215003</w:t>
            </w:r>
            <w:r>
              <w:rPr>
                <w:rFonts w:hint="eastAsia" w:ascii="方正书宋_GBK" w:eastAsia="方正书宋_GBK"/>
                <w:b/>
              </w:rPr>
              <w:t>文安县德归镇政府办公室</w:t>
            </w:r>
          </w:p>
        </w:tc>
        <w:tc>
          <w:tcPr>
            <w:tcW w:w="1701" w:type="dxa"/>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rPr>
            </w:pPr>
            <w:r>
              <w:rPr>
                <w:rFonts w:hint="eastAsia" w:ascii="方正书宋_GBK" w:eastAsia="方正书宋_GBK"/>
              </w:rPr>
              <w:t>单位：元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项目编码</w:t>
            </w:r>
          </w:p>
        </w:tc>
        <w:tc>
          <w:tcPr>
            <w:tcW w:w="2410" w:type="dxa"/>
            <w:gridSpan w:val="2"/>
            <w:shd w:val="clear" w:color="auto" w:fill="auto"/>
            <w:noWrap w:val="0"/>
            <w:vAlign w:val="center"/>
          </w:tcPr>
          <w:p>
            <w:pPr>
              <w:spacing w:line="300" w:lineRule="exact"/>
              <w:jc w:val="left"/>
              <w:rPr>
                <w:rFonts w:ascii="方正书宋_GBK" w:eastAsia="方正书宋_GBK"/>
              </w:rPr>
            </w:pPr>
            <w:r>
              <w:rPr>
                <w:rFonts w:ascii="方正书宋_GBK" w:eastAsia="方正书宋_GBK"/>
              </w:rPr>
              <w:t>215-3701-YBN-Z53Z</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4281" w:type="dxa"/>
            <w:gridSpan w:val="3"/>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幼儿园专项公用经费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预算规模及资金用途</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预算数</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330000.00</w:t>
            </w:r>
          </w:p>
        </w:tc>
        <w:tc>
          <w:tcPr>
            <w:tcW w:w="1587"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其中：财政资金</w:t>
            </w:r>
          </w:p>
        </w:tc>
        <w:tc>
          <w:tcPr>
            <w:tcW w:w="130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330000.00</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其他资金</w:t>
            </w:r>
          </w:p>
        </w:tc>
        <w:tc>
          <w:tcPr>
            <w:tcW w:w="1701" w:type="dxa"/>
            <w:shd w:val="clear" w:color="auto" w:fill="auto"/>
            <w:noWrap w:val="0"/>
            <w:vAlign w:val="center"/>
          </w:tcPr>
          <w:p>
            <w:pPr>
              <w:spacing w:line="300" w:lineRule="exact"/>
              <w:jc w:val="lef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shd w:val="clear" w:color="auto" w:fill="auto"/>
            <w:noWrap w:val="0"/>
            <w:vAlign w:val="center"/>
          </w:tcPr>
          <w:p>
            <w:pPr>
              <w:spacing w:line="300" w:lineRule="exact"/>
              <w:jc w:val="left"/>
              <w:outlineLvl w:val="1"/>
            </w:pPr>
          </w:p>
        </w:tc>
        <w:tc>
          <w:tcPr>
            <w:tcW w:w="8278" w:type="dxa"/>
            <w:gridSpan w:val="6"/>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、合理编制预算，依法组织收入比，积极筹措资金，保证幼儿园正常运转。</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、改善教学环境、美化教室。</w:t>
            </w:r>
          </w:p>
          <w:p>
            <w:pPr>
              <w:spacing w:line="300" w:lineRule="exact"/>
              <w:jc w:val="left"/>
              <w:rPr>
                <w:rFonts w:ascii="方正书宋_GBK" w:eastAsia="方正书宋_GBK"/>
              </w:rPr>
            </w:pPr>
            <w:r>
              <w:rPr>
                <w:rFonts w:ascii="方正书宋_GBK" w:eastAsia="方正书宋_GBK"/>
              </w:rPr>
              <w:t>3</w:t>
            </w:r>
            <w:r>
              <w:rPr>
                <w:rFonts w:hint="eastAsia" w:ascii="方正书宋_GBK" w:eastAsia="方正书宋_GBK"/>
              </w:rPr>
              <w:t>、优化教师资源配置。</w:t>
            </w:r>
          </w:p>
          <w:p>
            <w:pPr>
              <w:spacing w:line="300" w:lineRule="exact"/>
              <w:jc w:val="left"/>
              <w:rPr>
                <w:rFonts w:ascii="方正书宋_GBK" w:eastAsia="方正书宋_GBK"/>
              </w:rPr>
            </w:pPr>
            <w:r>
              <w:rPr>
                <w:rFonts w:ascii="方正书宋_GBK" w:eastAsia="方正书宋_GBK"/>
              </w:rPr>
              <w:t>4</w:t>
            </w:r>
            <w:r>
              <w:rPr>
                <w:rFonts w:hint="eastAsia" w:ascii="方正书宋_GBK" w:eastAsia="方正书宋_GBK"/>
              </w:rPr>
              <w:t>、发挥教育职能，强化督导考核。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资金支出计划（</w:t>
            </w:r>
            <w:r>
              <w:rPr>
                <w:rFonts w:ascii="方正书宋_GBK" w:eastAsia="方正书宋_GBK"/>
                <w:b/>
              </w:rPr>
              <w:t>%</w:t>
            </w:r>
            <w:r>
              <w:rPr>
                <w:rFonts w:hint="eastAsia" w:ascii="方正书宋_GBK" w:eastAsia="方正书宋_GBK"/>
                <w:b/>
              </w:rPr>
              <w:t>）</w:t>
            </w:r>
          </w:p>
        </w:tc>
        <w:tc>
          <w:tcPr>
            <w:tcW w:w="2410"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3</w:t>
            </w:r>
            <w:r>
              <w:rPr>
                <w:rFonts w:hint="eastAsia" w:ascii="方正书宋_GBK" w:eastAsia="方正书宋_GBK"/>
                <w:b/>
              </w:rPr>
              <w:t>月底</w:t>
            </w:r>
          </w:p>
        </w:tc>
        <w:tc>
          <w:tcPr>
            <w:tcW w:w="1587"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6</w:t>
            </w:r>
            <w:r>
              <w:rPr>
                <w:rFonts w:hint="eastAsia" w:ascii="方正书宋_GBK" w:eastAsia="方正书宋_GBK"/>
                <w:b/>
              </w:rPr>
              <w:t>月底</w:t>
            </w:r>
          </w:p>
        </w:tc>
        <w:tc>
          <w:tcPr>
            <w:tcW w:w="1304" w:type="dxa"/>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10</w:t>
            </w:r>
            <w:r>
              <w:rPr>
                <w:rFonts w:hint="eastAsia" w:ascii="方正书宋_GBK" w:eastAsia="方正书宋_GBK"/>
                <w:b/>
              </w:rPr>
              <w:t>月底</w:t>
            </w:r>
          </w:p>
        </w:tc>
        <w:tc>
          <w:tcPr>
            <w:tcW w:w="2977" w:type="dxa"/>
            <w:gridSpan w:val="2"/>
            <w:shd w:val="clear" w:color="auto" w:fill="auto"/>
            <w:noWrap w:val="0"/>
            <w:vAlign w:val="center"/>
          </w:tcPr>
          <w:p>
            <w:pPr>
              <w:spacing w:line="300" w:lineRule="exact"/>
              <w:jc w:val="center"/>
              <w:rPr>
                <w:rFonts w:ascii="方正书宋_GBK" w:eastAsia="方正书宋_GBK"/>
                <w:b/>
              </w:rPr>
            </w:pPr>
            <w:r>
              <w:rPr>
                <w:rFonts w:ascii="方正书宋_GBK" w:eastAsia="方正书宋_GBK"/>
                <w:b/>
              </w:rPr>
              <w:t>12</w:t>
            </w:r>
            <w:r>
              <w:rPr>
                <w:rFonts w:hint="eastAsia" w:ascii="方正书宋_GBK" w:eastAsia="方正书宋_GBK"/>
                <w:b/>
              </w:rPr>
              <w:t>月底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vMerge w:val="continue"/>
            <w:tcBorders>
              <w:bottom w:val="single" w:color="000000" w:sz="6" w:space="0"/>
            </w:tcBorders>
            <w:shd w:val="clear" w:color="auto" w:fill="auto"/>
            <w:noWrap w:val="0"/>
            <w:vAlign w:val="center"/>
          </w:tcPr>
          <w:p>
            <w:pPr>
              <w:spacing w:line="300" w:lineRule="exact"/>
              <w:jc w:val="left"/>
              <w:outlineLvl w:val="1"/>
            </w:pPr>
          </w:p>
        </w:tc>
        <w:tc>
          <w:tcPr>
            <w:tcW w:w="2410"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25.00</w:t>
            </w:r>
          </w:p>
        </w:tc>
        <w:tc>
          <w:tcPr>
            <w:tcW w:w="1587"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50.00</w:t>
            </w:r>
          </w:p>
        </w:tc>
        <w:tc>
          <w:tcPr>
            <w:tcW w:w="1304" w:type="dxa"/>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75.00</w:t>
            </w:r>
          </w:p>
        </w:tc>
        <w:tc>
          <w:tcPr>
            <w:tcW w:w="2977" w:type="dxa"/>
            <w:gridSpan w:val="2"/>
            <w:tcBorders>
              <w:bottom w:val="single" w:color="000000" w:sz="6" w:space="0"/>
            </w:tcBorders>
            <w:shd w:val="clear" w:color="auto" w:fill="auto"/>
            <w:noWrap w:val="0"/>
            <w:vAlign w:val="center"/>
          </w:tcPr>
          <w:p>
            <w:pPr>
              <w:spacing w:line="300" w:lineRule="exact"/>
              <w:jc w:val="center"/>
              <w:rPr>
                <w:rFonts w:ascii="方正书宋_GBK" w:eastAsia="方正书宋_GBK"/>
              </w:rPr>
            </w:pPr>
            <w:r>
              <w:rPr>
                <w:rFonts w:ascii="方正书宋_GBK" w:eastAsia="方正书宋_GBK"/>
              </w:rPr>
              <w:t>100.00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134" w:type="dxa"/>
            <w:tcBorders>
              <w:bottom w:val="nil"/>
            </w:tcBorders>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78" w:type="dxa"/>
            <w:gridSpan w:val="6"/>
            <w:tcBorders>
              <w:bottom w:val="nil"/>
            </w:tcBorders>
            <w:shd w:val="clear" w:color="auto" w:fill="auto"/>
            <w:noWrap w:val="0"/>
            <w:vAlign w:val="center"/>
          </w:tcPr>
          <w:p>
            <w:pPr>
              <w:spacing w:line="300" w:lineRule="exact"/>
              <w:jc w:val="left"/>
              <w:rPr>
                <w:rFonts w:ascii="方正书宋_GBK" w:eastAsia="方正书宋_GBK"/>
              </w:rPr>
            </w:pPr>
            <w:r>
              <w:rPr>
                <w:rFonts w:ascii="方正书宋_GBK" w:eastAsia="方正书宋_GBK"/>
              </w:rPr>
              <w:t>1</w:t>
            </w:r>
            <w:r>
              <w:rPr>
                <w:rFonts w:hint="eastAsia" w:ascii="方正书宋_GBK" w:eastAsia="方正书宋_GBK"/>
              </w:rPr>
              <w:t>、我镇为促进学前教育健康有序发展，保证幼儿的身心健康，培养孩子们的动手劳作技能和集体活动的能力；达到德、智、体、美、劳全面发展。一、抓教育理论学习，二、抓课程教材改革，符合实际，微调、有序过度的原则，达到德、智、体、美、劳全面发展。</w:t>
            </w:r>
          </w:p>
          <w:p>
            <w:pPr>
              <w:spacing w:line="300" w:lineRule="exact"/>
              <w:jc w:val="left"/>
              <w:rPr>
                <w:rFonts w:ascii="方正书宋_GBK" w:eastAsia="方正书宋_GBK"/>
              </w:rPr>
            </w:pPr>
            <w:r>
              <w:rPr>
                <w:rFonts w:ascii="方正书宋_GBK" w:eastAsia="方正书宋_GBK"/>
              </w:rPr>
              <w:t>2</w:t>
            </w:r>
            <w:r>
              <w:rPr>
                <w:rFonts w:hint="eastAsia" w:ascii="方正书宋_GBK" w:eastAsia="方正书宋_GBK"/>
              </w:rPr>
              <w:t>、改善教育环境、，以推动义务教育持续、均衡发展为目标，以增强教师爱岗敬业的积极性为导向建立健全教育规律、有利于孩子成长、完善的学校及教职工考核制度，促进教育事业健康、合理、有序发展。</w:t>
            </w:r>
          </w:p>
        </w:tc>
      </w:tr>
    </w:tbl>
    <w:p>
      <w:pPr>
        <w:spacing w:line="14" w:lineRule="exact"/>
        <w:ind w:firstLine="420" w:firstLineChars="200"/>
        <w:jc w:val="center"/>
        <w:rPr>
          <w:rFonts w:ascii="Times New Roman" w:hAnsi="宋体"/>
        </w:rPr>
      </w:pPr>
      <w:r>
        <w:rPr>
          <w:rFonts w:ascii="方正书宋_GBK" w:eastAsia="方正书宋_GBK"/>
        </w:rPr>
        <w:t xml:space="preserve"> </w:t>
      </w:r>
    </w:p>
    <w:tbl>
      <w:tblPr>
        <w:tblStyle w:val="10"/>
        <w:tblW w:w="941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134"/>
        <w:gridCol w:w="1134"/>
        <w:gridCol w:w="1276"/>
        <w:gridCol w:w="2891"/>
        <w:gridCol w:w="1276"/>
        <w:gridCol w:w="170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一级指标</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9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6"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1"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产出指标</w:t>
            </w:r>
          </w:p>
        </w:tc>
        <w:tc>
          <w:tcPr>
            <w:tcW w:w="113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数量指标</w:t>
            </w:r>
          </w:p>
        </w:tc>
        <w:tc>
          <w:tcPr>
            <w:tcW w:w="1276"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保障幼儿园教师工资的正常发放和幼儿教育的正常运转</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全额保障教师工资发放做到无拖欠和幼儿园基本运转经费的需要</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按时发放各项工资及幼儿教育的正常运转</w:t>
            </w:r>
          </w:p>
        </w:tc>
        <w:tc>
          <w:tcPr>
            <w:tcW w:w="170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根据《河北省幼儿园收费管理暂行办法实施细则》（冀价行费字〔</w:t>
            </w:r>
            <w:r>
              <w:rPr>
                <w:rFonts w:ascii="方正书宋_GBK" w:eastAsia="方正书宋_GBK"/>
              </w:rPr>
              <w:t>2014</w:t>
            </w:r>
            <w:r>
              <w:rPr>
                <w:rFonts w:hint="eastAsia" w:ascii="方正书宋_GBK" w:eastAsia="方正书宋_GBK"/>
              </w:rPr>
              <w:t>〕</w:t>
            </w:r>
            <w:r>
              <w:rPr>
                <w:rFonts w:ascii="方正书宋_GBK" w:eastAsia="方正书宋_GBK"/>
              </w:rPr>
              <w:t>25</w:t>
            </w:r>
            <w:r>
              <w:rPr>
                <w:rFonts w:hint="eastAsia" w:ascii="方正书宋_GBK" w:eastAsia="方正书宋_GBK"/>
              </w:rPr>
              <w:t>号）的有关规定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质量指标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教学水平提高率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教育理论学习，课程教材改革，符合实际，微调、有序过度的原则，达到德、智、体、美、劳全面发展。</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保障理论学习与程程教材符合幼儿教育，办好符合幼教规律幼儿园</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保障理论学习与程程教材符合幼儿教育，办好符合幼教规律幼儿园</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时效指标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信息的反馈率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设立家长意见邮箱，让家长写幼儿园意见，及时反馈及公开</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做好上传下达，及时反馈各项信息</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做好上传下达，及时反馈各项信息</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restart"/>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效果指标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社会效益指标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教学活动满意度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运用多由整体到局部播放动画片的人物形象，请幼儿说出人物名称；以师幼互动影响教学过程；根据教学目标、教学计划，引导主动学习并获得发展的过程</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保证幼儿的身心健康，培养孩子们的动手劳作技能和集体活动的能力；达到德、智、体、美、劳全面发展</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保证幼儿的身心健康，培养孩子们的动手劳作技能和集体活动的能力；达到德、智、体、美、劳全面发展</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经济效益指标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学龄前幼儿教育的普及率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改善教育资源稀缺，提供有力保障，发挥深远社会效益，符合国家及地方教育事业政策发展的方向，达到良好的社会效益</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提高地方教学能力，提供适龄獐更多接受教育的机会</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提高地方教学能力，提供适龄獐更多接受教育的机会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vMerge w:val="continue"/>
            <w:shd w:val="clear" w:color="auto" w:fill="auto"/>
            <w:noWrap w:val="0"/>
            <w:vAlign w:val="center"/>
          </w:tcPr>
          <w:p>
            <w:pPr>
              <w:spacing w:line="300" w:lineRule="exact"/>
              <w:jc w:val="center"/>
              <w:rPr>
                <w:rFonts w:hint="eastAsia" w:ascii="方正书宋_GBK" w:eastAsia="方正书宋_GBK"/>
              </w:rPr>
            </w:pP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生态效益指标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环境卫生达标率</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做到室内整洁、美观、所有墙面按统一规划布置不随意更改，不随意乱扔果壳等杂物，定期消毒；场地做到雨天无积水，绿化到位，教育幼儿不随意摘花草树木、加强爱护绿化教育</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达到室内整洁，消毒措施完善，院内无杂物，绿化达标</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达到室内整洁，消毒措施完善，院内无杂物，绿化达标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1134"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满意度指标</w:t>
            </w:r>
          </w:p>
        </w:tc>
        <w:tc>
          <w:tcPr>
            <w:tcW w:w="113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服务对象满意度指标</w:t>
            </w:r>
          </w:p>
        </w:tc>
        <w:tc>
          <w:tcPr>
            <w:tcW w:w="1276"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园内生活的满意度</w:t>
            </w:r>
          </w:p>
        </w:tc>
        <w:tc>
          <w:tcPr>
            <w:tcW w:w="289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幼儿在校期间，尽量让幼儿舒心，吃住达到幼儿及家长满意，做好家长问卷调查</w:t>
            </w:r>
          </w:p>
        </w:tc>
        <w:tc>
          <w:tcPr>
            <w:tcW w:w="1276"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100</w:t>
            </w:r>
            <w:r>
              <w:rPr>
                <w:rFonts w:hint="eastAsia" w:ascii="方正书宋_GBK" w:eastAsia="方正书宋_GBK"/>
              </w:rPr>
              <w:t>达到让家长放心、幼儿舒心</w:t>
            </w:r>
          </w:p>
        </w:tc>
        <w:tc>
          <w:tcPr>
            <w:tcW w:w="170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达到让家长放心、幼儿舒心</w:t>
            </w:r>
          </w:p>
        </w:tc>
      </w:tr>
    </w:tbl>
    <w:p>
      <w:pPr>
        <w:numPr>
          <w:ilvl w:val="0"/>
          <w:numId w:val="0"/>
        </w:numPr>
        <w:spacing w:line="584" w:lineRule="exact"/>
        <w:rPr>
          <w:rFonts w:hint="eastAsia" w:ascii="Times New Roman" w:hAnsi="黑体" w:eastAsia="黑体"/>
          <w:sz w:val="32"/>
          <w:szCs w:val="32"/>
        </w:rPr>
      </w:pPr>
    </w:p>
    <w:p>
      <w:pPr>
        <w:spacing w:line="300" w:lineRule="exact"/>
        <w:ind w:firstLine="420" w:firstLineChars="200"/>
        <w:jc w:val="left"/>
        <w:sectPr>
          <w:pgSz w:w="11907" w:h="16839"/>
          <w:pgMar w:top="1984" w:right="1304" w:bottom="1134" w:left="1304" w:header="851" w:footer="992" w:gutter="0"/>
          <w:cols w:space="425" w:num="1"/>
          <w:docGrid w:type="lines" w:linePitch="312" w:charSpace="0"/>
        </w:sectPr>
      </w:pPr>
    </w:p>
    <w:p>
      <w:pPr>
        <w:spacing w:line="300" w:lineRule="exact"/>
        <w:ind w:firstLine="420" w:firstLineChars="200"/>
        <w:jc w:val="left"/>
      </w:pPr>
    </w:p>
    <w:p>
      <w:pPr>
        <w:autoSpaceDE w:val="0"/>
        <w:autoSpaceDN w:val="0"/>
        <w:adjustRightInd w:val="0"/>
        <w:spacing w:line="584" w:lineRule="exact"/>
        <w:ind w:firstLine="880" w:firstLineChars="200"/>
        <w:jc w:val="left"/>
        <w:rPr>
          <w:rFonts w:ascii="Times New Roman" w:hAnsi="黑体" w:eastAsia="黑体"/>
          <w:color w:val="FF0000"/>
          <w:sz w:val="44"/>
          <w:szCs w:val="44"/>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六、政府采购预算情况</w:t>
      </w:r>
    </w:p>
    <w:p>
      <w:pPr>
        <w:spacing w:line="584" w:lineRule="exact"/>
        <w:ind w:firstLine="640" w:firstLineChars="200"/>
        <w:outlineLvl w:val="0"/>
        <w:rPr>
          <w:rFonts w:ascii="Times New Roman" w:hAnsi="Times New Roman" w:eastAsia="仿宋_GB2312"/>
          <w:sz w:val="32"/>
          <w:szCs w:val="24"/>
        </w:rPr>
      </w:pPr>
      <w:bookmarkStart w:id="8" w:name="_Toc471398468"/>
      <w:r>
        <w:rPr>
          <w:rFonts w:ascii="Times New Roman" w:hAnsi="Times New Roman" w:eastAsia="仿宋_GB2312"/>
          <w:sz w:val="32"/>
          <w:szCs w:val="24"/>
        </w:rPr>
        <w:t>2020</w:t>
      </w:r>
      <w:r>
        <w:rPr>
          <w:rFonts w:hint="eastAsia" w:ascii="Times New Roman" w:hAnsi="Times New Roman" w:eastAsia="仿宋_GB2312"/>
          <w:sz w:val="32"/>
          <w:szCs w:val="24"/>
        </w:rPr>
        <w:t>年，我部门安排政府采购预算</w:t>
      </w:r>
      <w:r>
        <w:rPr>
          <w:rFonts w:ascii="Times New Roman" w:hAnsi="Times New Roman" w:eastAsia="仿宋_GB2312"/>
          <w:sz w:val="32"/>
          <w:szCs w:val="24"/>
        </w:rPr>
        <w:t>0</w:t>
      </w:r>
      <w:r>
        <w:rPr>
          <w:rFonts w:hint="eastAsia" w:ascii="Times New Roman" w:hAnsi="Times New Roman" w:eastAsia="仿宋_GB2312"/>
          <w:sz w:val="32"/>
          <w:szCs w:val="24"/>
        </w:rPr>
        <w:t>万元。具体内容见下表。</w:t>
      </w:r>
    </w:p>
    <w:bookmarkEnd w:id="8"/>
    <w:p>
      <w:pPr>
        <w:spacing w:line="584" w:lineRule="exact"/>
        <w:jc w:val="center"/>
        <w:outlineLvl w:val="0"/>
        <w:rPr>
          <w:rFonts w:ascii="Times New Roman" w:hAnsi="Times New Roman" w:eastAsia="仿宋_GB2312"/>
          <w:sz w:val="32"/>
        </w:rPr>
      </w:pPr>
      <w:bookmarkStart w:id="9" w:name="_Toc504489153"/>
      <w:r>
        <w:rPr>
          <w:rFonts w:hint="eastAsia" w:ascii="Times New Roman" w:hAnsi="Times New Roman" w:eastAsia="仿宋_GB2312"/>
          <w:sz w:val="32"/>
        </w:rPr>
        <w:t>部门政府采购预算</w:t>
      </w:r>
      <w:bookmarkEnd w:id="9"/>
    </w:p>
    <w:tbl>
      <w:tblPr>
        <w:tblStyle w:val="10"/>
        <w:tblW w:w="1456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06"/>
        <w:gridCol w:w="1057"/>
        <w:gridCol w:w="932"/>
        <w:gridCol w:w="1372"/>
        <w:gridCol w:w="720"/>
        <w:gridCol w:w="740"/>
        <w:gridCol w:w="950"/>
        <w:gridCol w:w="956"/>
        <w:gridCol w:w="956"/>
        <w:gridCol w:w="956"/>
        <w:gridCol w:w="790"/>
        <w:gridCol w:w="924"/>
        <w:gridCol w:w="929"/>
        <w:gridCol w:w="88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8177" w:type="dxa"/>
            <w:gridSpan w:val="7"/>
            <w:tcBorders>
              <w:top w:val="single" w:color="FFFFFF" w:sz="6" w:space="0"/>
              <w:left w:val="single" w:color="FFFFFF" w:sz="6" w:space="0"/>
              <w:right w:val="single" w:color="FFFFFF" w:sz="6" w:space="0"/>
            </w:tcBorders>
            <w:vAlign w:val="center"/>
          </w:tcPr>
          <w:p>
            <w:pPr>
              <w:spacing w:line="584" w:lineRule="exact"/>
              <w:jc w:val="left"/>
              <w:rPr>
                <w:rFonts w:ascii="Times New Roman" w:hAnsi="Times New Roman" w:eastAsia="仿宋_GB2312"/>
                <w:sz w:val="24"/>
              </w:rPr>
            </w:pPr>
            <w:r>
              <w:rPr>
                <w:rFonts w:hint="eastAsia" w:ascii="Times New Roman" w:hAnsi="Times New Roman" w:eastAsia="仿宋_GB2312"/>
                <w:sz w:val="24"/>
              </w:rPr>
              <w:t>廊坊市文安县</w:t>
            </w:r>
            <w:r>
              <w:rPr>
                <w:rFonts w:hint="eastAsia" w:ascii="Times New Roman" w:hAnsi="Times New Roman" w:eastAsia="仿宋_GB2312"/>
                <w:sz w:val="24"/>
                <w:lang w:eastAsia="zh-CN"/>
              </w:rPr>
              <w:t>德归</w:t>
            </w:r>
            <w:r>
              <w:rPr>
                <w:rFonts w:hint="eastAsia" w:ascii="Times New Roman" w:hAnsi="Times New Roman" w:eastAsia="仿宋_GB2312"/>
                <w:sz w:val="24"/>
              </w:rPr>
              <w:t>镇人民政府</w:t>
            </w:r>
          </w:p>
        </w:tc>
        <w:tc>
          <w:tcPr>
            <w:tcW w:w="6391" w:type="dxa"/>
            <w:gridSpan w:val="7"/>
            <w:tcBorders>
              <w:top w:val="single" w:color="FFFFFF" w:sz="6" w:space="0"/>
              <w:left w:val="single" w:color="FFFFFF" w:sz="6" w:space="0"/>
              <w:right w:val="single" w:color="FFFFFF" w:sz="6" w:space="0"/>
            </w:tcBorders>
            <w:vAlign w:val="center"/>
          </w:tcPr>
          <w:p>
            <w:pPr>
              <w:spacing w:line="584" w:lineRule="exact"/>
              <w:jc w:val="right"/>
              <w:rPr>
                <w:rFonts w:ascii="Times New Roman" w:hAnsi="Times New Roman" w:eastAsia="仿宋_GB2312"/>
                <w:sz w:val="24"/>
              </w:rPr>
            </w:pPr>
            <w:r>
              <w:rPr>
                <w:rFonts w:hint="eastAsia" w:ascii="Times New Roman" w:hAnsi="Times New Roman" w:eastAsia="仿宋_GB2312"/>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463" w:type="dxa"/>
            <w:gridSpan w:val="2"/>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政府采购项目来源</w:t>
            </w:r>
          </w:p>
        </w:tc>
        <w:tc>
          <w:tcPr>
            <w:tcW w:w="93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采购物品名称</w:t>
            </w:r>
          </w:p>
        </w:tc>
        <w:tc>
          <w:tcPr>
            <w:tcW w:w="1372"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政府采购目录序号</w:t>
            </w:r>
          </w:p>
        </w:tc>
        <w:tc>
          <w:tcPr>
            <w:tcW w:w="72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r>
              <w:rPr>
                <w:rFonts w:ascii="Times New Roman" w:hAnsi="Times New Roman" w:eastAsia="仿宋_GB2312"/>
                <w:b/>
              </w:rPr>
              <w:t xml:space="preserve">  </w:t>
            </w:r>
            <w:r>
              <w:rPr>
                <w:rFonts w:hint="eastAsia" w:ascii="Times New Roman" w:hAnsi="Times New Roman" w:eastAsia="仿宋_GB2312"/>
                <w:b/>
              </w:rPr>
              <w:t>单位</w:t>
            </w:r>
          </w:p>
        </w:tc>
        <w:tc>
          <w:tcPr>
            <w:tcW w:w="74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数量</w:t>
            </w:r>
          </w:p>
        </w:tc>
        <w:tc>
          <w:tcPr>
            <w:tcW w:w="95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单价</w:t>
            </w:r>
          </w:p>
        </w:tc>
        <w:tc>
          <w:tcPr>
            <w:tcW w:w="6391" w:type="dxa"/>
            <w:gridSpan w:val="7"/>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项目名称</w:t>
            </w:r>
          </w:p>
        </w:tc>
        <w:tc>
          <w:tcPr>
            <w:tcW w:w="1057"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预算资金</w:t>
            </w: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总计</w:t>
            </w:r>
          </w:p>
        </w:tc>
        <w:tc>
          <w:tcPr>
            <w:tcW w:w="4555" w:type="dxa"/>
            <w:gridSpan w:val="5"/>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当年部门预算安排资金</w:t>
            </w:r>
          </w:p>
        </w:tc>
        <w:tc>
          <w:tcPr>
            <w:tcW w:w="880" w:type="dxa"/>
            <w:vMerge w:val="restart"/>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2406" w:type="dxa"/>
            <w:vMerge w:val="continue"/>
            <w:vAlign w:val="center"/>
          </w:tcPr>
          <w:p>
            <w:pPr>
              <w:spacing w:line="584" w:lineRule="exact"/>
              <w:jc w:val="left"/>
              <w:outlineLvl w:val="0"/>
              <w:rPr>
                <w:rFonts w:ascii="Times New Roman" w:hAnsi="Times New Roman" w:eastAsia="仿宋_GB2312"/>
              </w:rPr>
            </w:pPr>
          </w:p>
        </w:tc>
        <w:tc>
          <w:tcPr>
            <w:tcW w:w="1057" w:type="dxa"/>
            <w:vMerge w:val="continue"/>
            <w:vAlign w:val="center"/>
          </w:tcPr>
          <w:p>
            <w:pPr>
              <w:spacing w:line="584" w:lineRule="exact"/>
              <w:jc w:val="left"/>
              <w:outlineLvl w:val="0"/>
              <w:rPr>
                <w:rFonts w:ascii="Times New Roman" w:hAnsi="Times New Roman" w:eastAsia="仿宋_GB2312"/>
              </w:rPr>
            </w:pPr>
          </w:p>
        </w:tc>
        <w:tc>
          <w:tcPr>
            <w:tcW w:w="932" w:type="dxa"/>
            <w:vMerge w:val="continue"/>
            <w:vAlign w:val="center"/>
          </w:tcPr>
          <w:p>
            <w:pPr>
              <w:spacing w:line="584" w:lineRule="exact"/>
              <w:jc w:val="left"/>
              <w:outlineLvl w:val="0"/>
              <w:rPr>
                <w:rFonts w:ascii="Times New Roman" w:hAnsi="Times New Roman" w:eastAsia="仿宋_GB2312"/>
              </w:rPr>
            </w:pPr>
          </w:p>
        </w:tc>
        <w:tc>
          <w:tcPr>
            <w:tcW w:w="1372" w:type="dxa"/>
            <w:vMerge w:val="continue"/>
            <w:vAlign w:val="center"/>
          </w:tcPr>
          <w:p>
            <w:pPr>
              <w:spacing w:line="584" w:lineRule="exact"/>
              <w:jc w:val="left"/>
              <w:outlineLvl w:val="0"/>
              <w:rPr>
                <w:rFonts w:ascii="Times New Roman" w:hAnsi="Times New Roman" w:eastAsia="仿宋_GB2312"/>
              </w:rPr>
            </w:pPr>
          </w:p>
        </w:tc>
        <w:tc>
          <w:tcPr>
            <w:tcW w:w="720" w:type="dxa"/>
            <w:vMerge w:val="continue"/>
            <w:vAlign w:val="center"/>
          </w:tcPr>
          <w:p>
            <w:pPr>
              <w:spacing w:line="584" w:lineRule="exact"/>
              <w:jc w:val="left"/>
              <w:outlineLvl w:val="0"/>
              <w:rPr>
                <w:rFonts w:ascii="Times New Roman" w:hAnsi="Times New Roman" w:eastAsia="仿宋_GB2312"/>
              </w:rPr>
            </w:pPr>
          </w:p>
        </w:tc>
        <w:tc>
          <w:tcPr>
            <w:tcW w:w="740" w:type="dxa"/>
            <w:vMerge w:val="continue"/>
            <w:vAlign w:val="center"/>
          </w:tcPr>
          <w:p>
            <w:pPr>
              <w:spacing w:line="584" w:lineRule="exact"/>
              <w:jc w:val="left"/>
              <w:outlineLvl w:val="0"/>
              <w:rPr>
                <w:rFonts w:ascii="Times New Roman" w:hAnsi="Times New Roman" w:eastAsia="仿宋_GB2312"/>
              </w:rPr>
            </w:pPr>
          </w:p>
        </w:tc>
        <w:tc>
          <w:tcPr>
            <w:tcW w:w="950" w:type="dxa"/>
            <w:vMerge w:val="continue"/>
            <w:vAlign w:val="center"/>
          </w:tcPr>
          <w:p>
            <w:pPr>
              <w:spacing w:line="584" w:lineRule="exact"/>
              <w:jc w:val="left"/>
              <w:outlineLvl w:val="0"/>
              <w:rPr>
                <w:rFonts w:ascii="Times New Roman" w:hAnsi="Times New Roman" w:eastAsia="仿宋_GB2312"/>
              </w:rPr>
            </w:pPr>
          </w:p>
        </w:tc>
        <w:tc>
          <w:tcPr>
            <w:tcW w:w="956" w:type="dxa"/>
            <w:vMerge w:val="continue"/>
            <w:vAlign w:val="center"/>
          </w:tcPr>
          <w:p>
            <w:pPr>
              <w:spacing w:line="584" w:lineRule="exact"/>
              <w:jc w:val="left"/>
              <w:outlineLvl w:val="0"/>
              <w:rPr>
                <w:rFonts w:ascii="Times New Roman" w:hAnsi="Times New Roman" w:eastAsia="仿宋_GB2312"/>
              </w:rPr>
            </w:pP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合计</w:t>
            </w:r>
          </w:p>
        </w:tc>
        <w:tc>
          <w:tcPr>
            <w:tcW w:w="95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一般公共预算拨款</w:t>
            </w:r>
          </w:p>
        </w:tc>
        <w:tc>
          <w:tcPr>
            <w:tcW w:w="790"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基金预算拨款</w:t>
            </w:r>
          </w:p>
        </w:tc>
        <w:tc>
          <w:tcPr>
            <w:tcW w:w="924"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财政专户核拨</w:t>
            </w:r>
          </w:p>
        </w:tc>
        <w:tc>
          <w:tcPr>
            <w:tcW w:w="929"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其他来源收入</w:t>
            </w:r>
          </w:p>
        </w:tc>
        <w:tc>
          <w:tcPr>
            <w:tcW w:w="880" w:type="dxa"/>
            <w:vMerge w:val="continue"/>
            <w:vAlign w:val="center"/>
          </w:tcPr>
          <w:p>
            <w:pPr>
              <w:spacing w:line="584" w:lineRule="exact"/>
              <w:jc w:val="left"/>
              <w:outlineLvl w:val="0"/>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r>
              <w:rPr>
                <w:rFonts w:hint="eastAsia" w:ascii="Times New Roman" w:hAnsi="Times New Roman" w:eastAsia="仿宋_GB2312"/>
                <w:b/>
              </w:rPr>
              <w:t>合　计</w:t>
            </w:r>
          </w:p>
        </w:tc>
        <w:tc>
          <w:tcPr>
            <w:tcW w:w="1057"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3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1372"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20" w:type="dxa"/>
            <w:vAlign w:val="center"/>
          </w:tcPr>
          <w:p>
            <w:pPr>
              <w:spacing w:line="584" w:lineRule="exact"/>
              <w:jc w:val="left"/>
              <w:rPr>
                <w:rFonts w:ascii="Times New Roman" w:hAnsi="Times New Roman" w:eastAsia="仿宋_GB2312"/>
                <w:b/>
              </w:rPr>
            </w:pPr>
            <w:r>
              <w:rPr>
                <w:rFonts w:ascii="Times New Roman" w:hAnsi="Times New Roman" w:eastAsia="仿宋_GB2312"/>
                <w:b/>
              </w:rPr>
              <w:t>0</w:t>
            </w:r>
          </w:p>
        </w:tc>
        <w:tc>
          <w:tcPr>
            <w:tcW w:w="74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56"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79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4"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929"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c>
          <w:tcPr>
            <w:tcW w:w="880" w:type="dxa"/>
            <w:vAlign w:val="center"/>
          </w:tcPr>
          <w:p>
            <w:pPr>
              <w:spacing w:line="584" w:lineRule="exact"/>
              <w:jc w:val="right"/>
              <w:rPr>
                <w:rFonts w:ascii="Times New Roman" w:hAnsi="Times New Roman" w:eastAsia="仿宋_GB2312"/>
                <w:b/>
              </w:rPr>
            </w:pPr>
            <w:r>
              <w:rPr>
                <w:rFonts w:ascii="Times New Roman" w:hAnsi="Times New Roman" w:eastAsia="仿宋_GB2312"/>
                <w:b/>
              </w:rPr>
              <w:t>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center"/>
              <w:rPr>
                <w:rFonts w:ascii="Times New Roman" w:hAnsi="Times New Roman" w:eastAsia="仿宋_GB2312"/>
                <w:b/>
              </w:rPr>
            </w:pPr>
          </w:p>
        </w:tc>
        <w:tc>
          <w:tcPr>
            <w:tcW w:w="1057" w:type="dxa"/>
            <w:vAlign w:val="center"/>
          </w:tcPr>
          <w:p>
            <w:pPr>
              <w:spacing w:line="584" w:lineRule="exact"/>
              <w:jc w:val="right"/>
              <w:rPr>
                <w:rFonts w:ascii="Times New Roman" w:hAnsi="Times New Roman" w:eastAsia="仿宋_GB2312"/>
                <w:b/>
              </w:rPr>
            </w:pPr>
          </w:p>
        </w:tc>
        <w:tc>
          <w:tcPr>
            <w:tcW w:w="932" w:type="dxa"/>
            <w:vAlign w:val="center"/>
          </w:tcPr>
          <w:p>
            <w:pPr>
              <w:spacing w:line="584" w:lineRule="exact"/>
              <w:jc w:val="left"/>
              <w:rPr>
                <w:rFonts w:ascii="Times New Roman" w:hAnsi="Times New Roman" w:eastAsia="仿宋_GB2312"/>
                <w:b/>
              </w:rPr>
            </w:pPr>
          </w:p>
        </w:tc>
        <w:tc>
          <w:tcPr>
            <w:tcW w:w="1372" w:type="dxa"/>
            <w:vAlign w:val="center"/>
          </w:tcPr>
          <w:p>
            <w:pPr>
              <w:spacing w:line="584" w:lineRule="exact"/>
              <w:jc w:val="left"/>
              <w:rPr>
                <w:rFonts w:ascii="Times New Roman" w:hAnsi="Times New Roman" w:eastAsia="仿宋_GB2312"/>
                <w:b/>
              </w:rPr>
            </w:pPr>
          </w:p>
        </w:tc>
        <w:tc>
          <w:tcPr>
            <w:tcW w:w="720" w:type="dxa"/>
            <w:vAlign w:val="center"/>
          </w:tcPr>
          <w:p>
            <w:pPr>
              <w:spacing w:line="584" w:lineRule="exact"/>
              <w:jc w:val="left"/>
              <w:rPr>
                <w:rFonts w:ascii="Times New Roman" w:hAnsi="Times New Roman" w:eastAsia="仿宋_GB2312"/>
                <w:b/>
              </w:rPr>
            </w:pPr>
          </w:p>
        </w:tc>
        <w:tc>
          <w:tcPr>
            <w:tcW w:w="740" w:type="dxa"/>
            <w:vAlign w:val="center"/>
          </w:tcPr>
          <w:p>
            <w:pPr>
              <w:spacing w:line="584" w:lineRule="exact"/>
              <w:jc w:val="right"/>
              <w:rPr>
                <w:rFonts w:ascii="Times New Roman" w:hAnsi="Times New Roman" w:eastAsia="仿宋_GB2312"/>
                <w:b/>
              </w:rPr>
            </w:pPr>
          </w:p>
        </w:tc>
        <w:tc>
          <w:tcPr>
            <w:tcW w:w="950"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956" w:type="dxa"/>
            <w:vAlign w:val="center"/>
          </w:tcPr>
          <w:p>
            <w:pPr>
              <w:spacing w:line="584" w:lineRule="exact"/>
              <w:jc w:val="right"/>
              <w:rPr>
                <w:rFonts w:ascii="Times New Roman" w:hAnsi="Times New Roman" w:eastAsia="仿宋_GB2312"/>
                <w:b/>
              </w:rPr>
            </w:pPr>
          </w:p>
        </w:tc>
        <w:tc>
          <w:tcPr>
            <w:tcW w:w="790" w:type="dxa"/>
            <w:vAlign w:val="center"/>
          </w:tcPr>
          <w:p>
            <w:pPr>
              <w:spacing w:line="584" w:lineRule="exact"/>
              <w:jc w:val="right"/>
              <w:rPr>
                <w:rFonts w:ascii="Times New Roman" w:hAnsi="Times New Roman" w:eastAsia="仿宋_GB2312"/>
                <w:b/>
              </w:rPr>
            </w:pPr>
          </w:p>
        </w:tc>
        <w:tc>
          <w:tcPr>
            <w:tcW w:w="924" w:type="dxa"/>
            <w:vAlign w:val="center"/>
          </w:tcPr>
          <w:p>
            <w:pPr>
              <w:spacing w:line="584" w:lineRule="exact"/>
              <w:jc w:val="right"/>
              <w:rPr>
                <w:rFonts w:ascii="Times New Roman" w:hAnsi="Times New Roman" w:eastAsia="仿宋_GB2312"/>
                <w:b/>
              </w:rPr>
            </w:pPr>
          </w:p>
        </w:tc>
        <w:tc>
          <w:tcPr>
            <w:tcW w:w="929" w:type="dxa"/>
            <w:vAlign w:val="center"/>
          </w:tcPr>
          <w:p>
            <w:pPr>
              <w:spacing w:line="584" w:lineRule="exact"/>
              <w:jc w:val="right"/>
              <w:rPr>
                <w:rFonts w:ascii="Times New Roman" w:hAnsi="Times New Roman" w:eastAsia="仿宋_GB2312"/>
                <w:b/>
              </w:rPr>
            </w:pPr>
          </w:p>
        </w:tc>
        <w:tc>
          <w:tcPr>
            <w:tcW w:w="880" w:type="dxa"/>
            <w:vAlign w:val="center"/>
          </w:tcPr>
          <w:p>
            <w:pPr>
              <w:spacing w:line="584" w:lineRule="exact"/>
              <w:jc w:val="right"/>
              <w:rPr>
                <w:rFonts w:ascii="Times New Roman" w:hAnsi="Times New Roman" w:eastAsia="仿宋_GB2312"/>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2406" w:type="dxa"/>
            <w:vAlign w:val="center"/>
          </w:tcPr>
          <w:p>
            <w:pPr>
              <w:spacing w:line="584" w:lineRule="exact"/>
              <w:jc w:val="left"/>
              <w:rPr>
                <w:rFonts w:ascii="Times New Roman" w:hAnsi="Times New Roman" w:eastAsia="仿宋_GB2312"/>
              </w:rPr>
            </w:pPr>
          </w:p>
        </w:tc>
        <w:tc>
          <w:tcPr>
            <w:tcW w:w="1057" w:type="dxa"/>
            <w:vAlign w:val="center"/>
          </w:tcPr>
          <w:p>
            <w:pPr>
              <w:spacing w:line="584" w:lineRule="exact"/>
              <w:jc w:val="right"/>
              <w:rPr>
                <w:rFonts w:ascii="Times New Roman" w:hAnsi="Times New Roman" w:eastAsia="仿宋_GB2312"/>
              </w:rPr>
            </w:pPr>
          </w:p>
        </w:tc>
        <w:tc>
          <w:tcPr>
            <w:tcW w:w="932" w:type="dxa"/>
            <w:vAlign w:val="center"/>
          </w:tcPr>
          <w:p>
            <w:pPr>
              <w:spacing w:line="584" w:lineRule="exact"/>
              <w:jc w:val="left"/>
              <w:rPr>
                <w:rFonts w:ascii="Times New Roman" w:hAnsi="Times New Roman" w:eastAsia="仿宋_GB2312"/>
              </w:rPr>
            </w:pPr>
          </w:p>
        </w:tc>
        <w:tc>
          <w:tcPr>
            <w:tcW w:w="1372" w:type="dxa"/>
            <w:vAlign w:val="center"/>
          </w:tcPr>
          <w:p>
            <w:pPr>
              <w:spacing w:line="584" w:lineRule="exact"/>
              <w:jc w:val="left"/>
              <w:rPr>
                <w:rFonts w:ascii="Times New Roman" w:hAnsi="Times New Roman" w:eastAsia="仿宋_GB2312"/>
              </w:rPr>
            </w:pPr>
          </w:p>
        </w:tc>
        <w:tc>
          <w:tcPr>
            <w:tcW w:w="720" w:type="dxa"/>
            <w:vAlign w:val="center"/>
          </w:tcPr>
          <w:p>
            <w:pPr>
              <w:spacing w:line="584" w:lineRule="exact"/>
              <w:jc w:val="left"/>
              <w:rPr>
                <w:rFonts w:ascii="Times New Roman" w:hAnsi="Times New Roman" w:eastAsia="仿宋_GB2312"/>
              </w:rPr>
            </w:pPr>
          </w:p>
        </w:tc>
        <w:tc>
          <w:tcPr>
            <w:tcW w:w="740" w:type="dxa"/>
            <w:vAlign w:val="center"/>
          </w:tcPr>
          <w:p>
            <w:pPr>
              <w:spacing w:line="584" w:lineRule="exact"/>
              <w:jc w:val="right"/>
              <w:rPr>
                <w:rFonts w:ascii="Times New Roman" w:hAnsi="Times New Roman" w:eastAsia="仿宋_GB2312"/>
              </w:rPr>
            </w:pPr>
          </w:p>
        </w:tc>
        <w:tc>
          <w:tcPr>
            <w:tcW w:w="950"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956" w:type="dxa"/>
            <w:vAlign w:val="center"/>
          </w:tcPr>
          <w:p>
            <w:pPr>
              <w:spacing w:line="584" w:lineRule="exact"/>
              <w:jc w:val="right"/>
              <w:rPr>
                <w:rFonts w:ascii="Times New Roman" w:hAnsi="Times New Roman" w:eastAsia="仿宋_GB2312"/>
              </w:rPr>
            </w:pPr>
          </w:p>
        </w:tc>
        <w:tc>
          <w:tcPr>
            <w:tcW w:w="790" w:type="dxa"/>
            <w:vAlign w:val="center"/>
          </w:tcPr>
          <w:p>
            <w:pPr>
              <w:spacing w:line="584" w:lineRule="exact"/>
              <w:jc w:val="right"/>
              <w:rPr>
                <w:rFonts w:ascii="Times New Roman" w:hAnsi="Times New Roman" w:eastAsia="仿宋_GB2312"/>
              </w:rPr>
            </w:pPr>
          </w:p>
        </w:tc>
        <w:tc>
          <w:tcPr>
            <w:tcW w:w="924" w:type="dxa"/>
            <w:vAlign w:val="center"/>
          </w:tcPr>
          <w:p>
            <w:pPr>
              <w:spacing w:line="584" w:lineRule="exact"/>
              <w:jc w:val="right"/>
              <w:rPr>
                <w:rFonts w:ascii="Times New Roman" w:hAnsi="Times New Roman" w:eastAsia="仿宋_GB2312"/>
              </w:rPr>
            </w:pPr>
          </w:p>
        </w:tc>
        <w:tc>
          <w:tcPr>
            <w:tcW w:w="929" w:type="dxa"/>
            <w:vAlign w:val="center"/>
          </w:tcPr>
          <w:p>
            <w:pPr>
              <w:spacing w:line="584" w:lineRule="exact"/>
              <w:jc w:val="right"/>
              <w:rPr>
                <w:rFonts w:ascii="Times New Roman" w:hAnsi="Times New Roman" w:eastAsia="仿宋_GB2312"/>
              </w:rPr>
            </w:pPr>
          </w:p>
        </w:tc>
        <w:tc>
          <w:tcPr>
            <w:tcW w:w="880" w:type="dxa"/>
            <w:vAlign w:val="center"/>
          </w:tcPr>
          <w:p>
            <w:pPr>
              <w:spacing w:line="584" w:lineRule="exact"/>
              <w:jc w:val="right"/>
              <w:rPr>
                <w:rFonts w:ascii="Times New Roman" w:hAnsi="Times New Roman" w:eastAsia="仿宋_GB2312"/>
              </w:rPr>
            </w:pPr>
          </w:p>
        </w:tc>
      </w:tr>
    </w:tbl>
    <w:p>
      <w:pPr>
        <w:spacing w:line="584" w:lineRule="exact"/>
        <w:jc w:val="left"/>
        <w:outlineLvl w:val="0"/>
        <w:rPr>
          <w:rFonts w:ascii="Times New Roman" w:hAnsi="Times New Roman" w:eastAsia="仿宋_GB2312"/>
        </w:rPr>
        <w:sectPr>
          <w:pgSz w:w="16839" w:h="11907" w:orient="landscape"/>
          <w:pgMar w:top="1361" w:right="1020" w:bottom="1361" w:left="1020" w:header="851" w:footer="992" w:gutter="0"/>
          <w:cols w:space="425" w:num="1"/>
          <w:docGrid w:type="lines" w:linePitch="312" w:charSpace="0"/>
        </w:sect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Times New Roman" w:hAnsi="Times New Roman" w:eastAsia="仿宋_GB2312"/>
          <w:sz w:val="32"/>
          <w:szCs w:val="32"/>
        </w:rPr>
        <w:t>廊坊市文安县</w:t>
      </w:r>
      <w:r>
        <w:rPr>
          <w:rFonts w:hint="eastAsia" w:ascii="Times New Roman" w:hAnsi="Times New Roman" w:eastAsia="仿宋_GB2312"/>
          <w:sz w:val="32"/>
          <w:szCs w:val="32"/>
          <w:lang w:eastAsia="zh-CN"/>
        </w:rPr>
        <w:t>德归</w:t>
      </w:r>
      <w:r>
        <w:rPr>
          <w:rFonts w:hint="eastAsia" w:ascii="Times New Roman" w:hAnsi="Times New Roman" w:eastAsia="仿宋_GB2312"/>
          <w:sz w:val="32"/>
          <w:szCs w:val="32"/>
        </w:rPr>
        <w:t>镇人民政府上年末固定资产金额为</w:t>
      </w:r>
      <w:r>
        <w:rPr>
          <w:rFonts w:hint="eastAsia" w:ascii="Times New Roman" w:hAnsi="Times New Roman" w:eastAsia="仿宋_GB2312"/>
          <w:sz w:val="32"/>
          <w:szCs w:val="32"/>
          <w:lang w:val="en-US" w:eastAsia="zh-CN"/>
        </w:rPr>
        <w:t>370.18</w:t>
      </w:r>
      <w:r>
        <w:rPr>
          <w:rFonts w:hint="eastAsia" w:ascii="Times New Roman" w:hAnsi="Times New Roman" w:eastAsia="仿宋_GB2312"/>
          <w:sz w:val="32"/>
          <w:szCs w:val="32"/>
        </w:rPr>
        <w:t>万元，本年度我部门无拟购置固定资产</w:t>
      </w:r>
    </w:p>
    <w:tbl>
      <w:tblPr>
        <w:tblStyle w:val="10"/>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b/>
                <w:bCs/>
                <w:kern w:val="0"/>
                <w:sz w:val="32"/>
                <w:szCs w:val="32"/>
              </w:rPr>
            </w:pPr>
            <w:r>
              <w:rPr>
                <w:rFonts w:hint="eastAsia" w:ascii="Times New Roman" w:hAnsi="Times New Roman" w:eastAsia="仿宋_GB2312"/>
                <w:b/>
                <w:bCs/>
                <w:kern w:val="0"/>
                <w:sz w:val="32"/>
                <w:szCs w:val="32"/>
              </w:rPr>
              <w:t>廊坊市市直部门固定资产占用情况表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hint="eastAsia" w:ascii="Times New Roman" w:hAnsi="Times New Roman" w:eastAsia="仿宋_GB2312"/>
                <w:kern w:val="0"/>
                <w:sz w:val="22"/>
              </w:rPr>
              <w:t>编制部门：廊坊市文安县</w:t>
            </w:r>
            <w:r>
              <w:rPr>
                <w:rFonts w:hint="eastAsia" w:ascii="Times New Roman" w:hAnsi="Times New Roman" w:eastAsia="仿宋_GB2312"/>
                <w:kern w:val="0"/>
                <w:sz w:val="22"/>
                <w:lang w:eastAsia="zh-CN"/>
              </w:rPr>
              <w:t>德归</w:t>
            </w:r>
            <w:r>
              <w:rPr>
                <w:rFonts w:hint="eastAsia" w:ascii="Times New Roman" w:hAnsi="Times New Roman" w:eastAsia="仿宋_GB2312"/>
                <w:kern w:val="0"/>
                <w:sz w:val="22"/>
              </w:rPr>
              <w:t>镇人民政府</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kern w:val="0"/>
                <w:sz w:val="22"/>
              </w:rPr>
            </w:pPr>
            <w:r>
              <w:rPr>
                <w:rFonts w:ascii="Times New Roman" w:hAnsi="Times New Roman" w:eastAsia="仿宋_GB2312"/>
                <w:kern w:val="0"/>
                <w:sz w:val="22"/>
              </w:rPr>
              <w:t xml:space="preserve">              </w:t>
            </w:r>
            <w:r>
              <w:rPr>
                <w:rFonts w:hint="eastAsia" w:ascii="Times New Roman" w:hAnsi="Times New Roman" w:eastAsia="仿宋_GB2312"/>
                <w:kern w:val="0"/>
                <w:sz w:val="22"/>
              </w:rPr>
              <w:t>截止时间：</w:t>
            </w:r>
            <w:r>
              <w:rPr>
                <w:rFonts w:ascii="Times New Roman" w:hAnsi="Times New Roman" w:eastAsia="仿宋_GB2312"/>
                <w:kern w:val="0"/>
                <w:sz w:val="22"/>
              </w:rPr>
              <w:t>2019</w:t>
            </w:r>
            <w:r>
              <w:rPr>
                <w:rFonts w:hint="eastAsia" w:ascii="Times New Roman" w:hAnsi="Times New Roman" w:eastAsia="仿宋_GB2312"/>
                <w:kern w:val="0"/>
                <w:sz w:val="22"/>
              </w:rPr>
              <w:t>年</w:t>
            </w:r>
            <w:r>
              <w:rPr>
                <w:rFonts w:ascii="Times New Roman" w:hAnsi="Times New Roman" w:eastAsia="仿宋_GB2312"/>
                <w:kern w:val="0"/>
                <w:sz w:val="22"/>
              </w:rPr>
              <w:t>12</w:t>
            </w:r>
            <w:r>
              <w:rPr>
                <w:rFonts w:hint="eastAsia" w:ascii="Times New Roman" w:hAnsi="Times New Roman" w:eastAsia="仿宋_GB2312"/>
                <w:kern w:val="0"/>
                <w:sz w:val="22"/>
              </w:rPr>
              <w:t>月</w:t>
            </w:r>
            <w:r>
              <w:rPr>
                <w:rFonts w:ascii="Times New Roman" w:hAnsi="Times New Roman" w:eastAsia="仿宋_GB2312"/>
                <w:kern w:val="0"/>
                <w:sz w:val="22"/>
              </w:rPr>
              <w:t>31</w:t>
            </w:r>
            <w:r>
              <w:rPr>
                <w:rFonts w:hint="eastAsia" w:ascii="Times New Roman" w:hAnsi="Times New Roman" w:eastAsia="仿宋_GB2312"/>
                <w:kern w:val="0"/>
                <w:sz w:val="22"/>
              </w:rPr>
              <w:t>日</w:t>
            </w:r>
            <w:r>
              <w:rPr>
                <w:rFonts w:ascii="Times New Roman" w:hAnsi="Times New Roman" w:eastAsia="仿宋_GB2312"/>
                <w:kern w:val="0"/>
                <w:sz w:val="22"/>
              </w:rPr>
              <w:t xml:space="preserve">  </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项</w:t>
            </w:r>
            <w:r>
              <w:rPr>
                <w:rFonts w:ascii="Times New Roman" w:hAnsi="Times New Roman" w:eastAsia="仿宋_GB2312"/>
                <w:b/>
                <w:bCs/>
                <w:kern w:val="0"/>
                <w:sz w:val="22"/>
              </w:rPr>
              <w:t xml:space="preserve">   </w:t>
            </w:r>
            <w:r>
              <w:rPr>
                <w:rFonts w:hint="eastAsia" w:ascii="Times New Roman" w:hAnsi="Times New Roman" w:eastAsia="仿宋_GB2312"/>
                <w:b/>
                <w:bCs/>
                <w:kern w:val="0"/>
                <w:sz w:val="22"/>
              </w:rPr>
              <w:t>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b/>
                <w:bCs/>
                <w:kern w:val="0"/>
                <w:sz w:val="22"/>
              </w:rPr>
            </w:pPr>
            <w:r>
              <w:rPr>
                <w:rFonts w:hint="eastAsia" w:ascii="Times New Roman" w:hAnsi="Times New Roman" w:eastAsia="仿宋_GB2312"/>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r>
              <w:rPr>
                <w:rFonts w:ascii="Times New Roman" w:hAnsi="Times New Roman" w:eastAsia="仿宋_GB2312"/>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370.18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1</w:t>
            </w:r>
            <w:r>
              <w:rPr>
                <w:rFonts w:hint="eastAsia" w:ascii="Times New Roman" w:hAnsi="Times New Roman" w:eastAsia="仿宋_GB2312"/>
                <w:kern w:val="0"/>
                <w:sz w:val="22"/>
              </w:rPr>
              <w:t>、房屋（平方米）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2736</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152.55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hint="eastAsia" w:ascii="Times New Roman" w:hAnsi="Times New Roman" w:eastAsia="仿宋_GB2312"/>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2736</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152.55</w:t>
            </w:r>
          </w:p>
        </w:tc>
      </w:tr>
      <w:tr>
        <w:tblPrEx>
          <w:tblCellMar>
            <w:top w:w="0" w:type="dxa"/>
            <w:left w:w="108" w:type="dxa"/>
            <w:bottom w:w="0" w:type="dxa"/>
            <w:right w:w="108" w:type="dxa"/>
          </w:tblCellMar>
        </w:tblPrEx>
        <w:trPr>
          <w:trHeight w:val="821"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2</w:t>
            </w:r>
            <w:r>
              <w:rPr>
                <w:rFonts w:hint="eastAsia" w:ascii="Times New Roman" w:hAnsi="Times New Roman" w:eastAsia="仿宋_GB2312"/>
                <w:kern w:val="0"/>
                <w:sz w:val="22"/>
              </w:rPr>
              <w:t>、车辆（台、辆）</w:t>
            </w:r>
          </w:p>
        </w:tc>
        <w:tc>
          <w:tcPr>
            <w:tcW w:w="3155" w:type="dxa"/>
            <w:tcBorders>
              <w:top w:val="nil"/>
              <w:left w:val="nil"/>
              <w:bottom w:val="single" w:color="auto" w:sz="4" w:space="0"/>
              <w:right w:val="single" w:color="auto" w:sz="4" w:space="0"/>
            </w:tcBorders>
          </w:tcPr>
          <w:p>
            <w:pPr>
              <w:pStyle w:val="9"/>
              <w:widowControl/>
              <w:spacing w:before="0" w:beforeAutospacing="0" w:after="0" w:afterAutospacing="0" w:line="405" w:lineRule="atLeast"/>
              <w:jc w:val="center"/>
              <w:rPr>
                <w:rFonts w:hint="eastAsia" w:ascii="Times New Roman" w:hAnsi="Times New Roman" w:eastAsia="仿宋_GB2312"/>
                <w:sz w:val="22"/>
                <w:lang w:val="en-US" w:eastAsia="zh-CN"/>
              </w:rPr>
            </w:pPr>
            <w:r>
              <w:rPr>
                <w:rFonts w:hint="eastAsia" w:ascii="Times New Roman" w:hAnsi="Times New Roman" w:eastAsia="仿宋_GB2312"/>
                <w:sz w:val="22"/>
                <w:lang w:val="en-US" w:eastAsia="zh-CN"/>
              </w:rPr>
              <w:t>3</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51.11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3</w:t>
            </w:r>
            <w:r>
              <w:rPr>
                <w:rFonts w:hint="eastAsia" w:ascii="Times New Roman" w:hAnsi="Times New Roman" w:eastAsia="仿宋_GB2312"/>
                <w:kern w:val="0"/>
                <w:sz w:val="22"/>
              </w:rPr>
              <w:t>、单价在</w:t>
            </w:r>
            <w:r>
              <w:rPr>
                <w:rFonts w:ascii="Times New Roman" w:hAnsi="Times New Roman" w:eastAsia="仿宋_GB2312"/>
                <w:kern w:val="0"/>
                <w:sz w:val="22"/>
              </w:rPr>
              <w:t>20</w:t>
            </w:r>
            <w:r>
              <w:rPr>
                <w:rFonts w:hint="eastAsia" w:ascii="Times New Roman" w:hAnsi="Times New Roman" w:eastAsia="仿宋_GB2312"/>
                <w:kern w:val="0"/>
                <w:sz w:val="22"/>
              </w:rPr>
              <w:t>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kern w:val="0"/>
                <w:sz w:val="22"/>
              </w:rPr>
            </w:pPr>
            <w:r>
              <w:rPr>
                <w:rFonts w:ascii="Times New Roman" w:hAnsi="Times New Roman" w:eastAsia="仿宋_GB2312"/>
                <w:kern w:val="0"/>
                <w:sz w:val="22"/>
              </w:rPr>
              <w:t>4</w:t>
            </w:r>
            <w:r>
              <w:rPr>
                <w:rFonts w:hint="eastAsia" w:ascii="Times New Roman" w:hAnsi="Times New Roman" w:eastAsia="仿宋_GB2312"/>
                <w:kern w:val="0"/>
                <w:sz w:val="22"/>
              </w:rPr>
              <w:t>、其他固定资产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sz w:val="22"/>
                <w:lang w:val="en-US" w:eastAsia="zh-CN"/>
              </w:rPr>
            </w:pPr>
            <w:r>
              <w:rPr>
                <w:rFonts w:hint="eastAsia" w:ascii="Times New Roman" w:hAnsi="Times New Roman" w:eastAsia="仿宋_GB2312"/>
                <w:sz w:val="22"/>
                <w:lang w:val="en-US" w:eastAsia="zh-CN"/>
              </w:rPr>
              <w:t>166.52</w:t>
            </w:r>
          </w:p>
        </w:tc>
      </w:tr>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w:t>
      </w:r>
      <w:r>
        <w:rPr>
          <w:rFonts w:hint="eastAsia" w:ascii="Times New Roman" w:hAnsi="Times New Roman" w:eastAsia="仿宋_GB2312"/>
          <w:b/>
          <w:sz w:val="32"/>
          <w:szCs w:val="32"/>
        </w:rPr>
        <w:t>、一般公共预算拨款收入：</w:t>
      </w:r>
      <w:r>
        <w:rPr>
          <w:rFonts w:hint="eastAsia" w:ascii="Times New Roman" w:hAnsi="Times New Roman" w:eastAsia="仿宋_GB2312"/>
          <w:sz w:val="32"/>
          <w:szCs w:val="32"/>
        </w:rPr>
        <w:t>指省级财政当年拨付的资金。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w:t>
      </w:r>
      <w:r>
        <w:rPr>
          <w:rFonts w:hint="eastAsia" w:ascii="Times New Roman" w:hAnsi="Times New Roman" w:eastAsia="仿宋_GB2312"/>
          <w:b/>
          <w:sz w:val="32"/>
          <w:szCs w:val="32"/>
        </w:rPr>
        <w:t>、事业收入：</w:t>
      </w:r>
      <w:r>
        <w:rPr>
          <w:rFonts w:hint="eastAsia"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w:t>
      </w:r>
      <w:r>
        <w:rPr>
          <w:rFonts w:hint="eastAsia" w:ascii="Times New Roman" w:hAnsi="Times New Roman" w:eastAsia="仿宋_GB2312"/>
          <w:b/>
          <w:sz w:val="32"/>
          <w:szCs w:val="32"/>
        </w:rPr>
        <w:t>、其他收入：</w:t>
      </w:r>
      <w:r>
        <w:rPr>
          <w:rFonts w:hint="eastAsia" w:ascii="Times New Roman" w:hAnsi="Times New Roman" w:eastAsia="仿宋_GB2312"/>
          <w:sz w:val="32"/>
          <w:szCs w:val="32"/>
        </w:rPr>
        <w:t>指除</w:t>
      </w:r>
      <w:r>
        <w:rPr>
          <w:rFonts w:ascii="Times New Roman" w:hAnsi="Times New Roman" w:eastAsia="仿宋_GB2312"/>
          <w:sz w:val="32"/>
          <w:szCs w:val="32"/>
        </w:rPr>
        <w:t>“</w:t>
      </w:r>
      <w:r>
        <w:rPr>
          <w:rFonts w:hint="eastAsia" w:ascii="Times New Roman" w:hAnsi="Times New Roman" w:eastAsia="仿宋_GB2312"/>
          <w:sz w:val="32"/>
          <w:szCs w:val="32"/>
        </w:rPr>
        <w:t>一般公共预算拨款收入</w:t>
      </w:r>
      <w:r>
        <w:rPr>
          <w:rFonts w:ascii="Times New Roman" w:hAnsi="Times New Roman" w:eastAsia="仿宋_GB2312"/>
          <w:sz w:val="32"/>
          <w:szCs w:val="32"/>
        </w:rPr>
        <w:t>”</w:t>
      </w:r>
      <w:r>
        <w:rPr>
          <w:rFonts w:hint="eastAsia" w:ascii="Times New Roman" w:hAnsi="Times New Roman" w:eastAsia="仿宋_GB2312"/>
          <w:sz w:val="32"/>
          <w:szCs w:val="32"/>
        </w:rPr>
        <w:t>、</w:t>
      </w:r>
      <w:r>
        <w:rPr>
          <w:rFonts w:ascii="Times New Roman" w:hAnsi="Times New Roman" w:eastAsia="仿宋_GB2312"/>
          <w:sz w:val="32"/>
          <w:szCs w:val="32"/>
        </w:rPr>
        <w:t>“</w:t>
      </w:r>
      <w:r>
        <w:rPr>
          <w:rFonts w:hint="eastAsia" w:ascii="Times New Roman" w:hAnsi="Times New Roman" w:eastAsia="仿宋_GB2312"/>
          <w:sz w:val="32"/>
          <w:szCs w:val="32"/>
        </w:rPr>
        <w:t>事业收入</w:t>
      </w:r>
      <w:r>
        <w:rPr>
          <w:rFonts w:ascii="Times New Roman" w:hAnsi="Times New Roman" w:eastAsia="仿宋_GB2312"/>
          <w:sz w:val="32"/>
          <w:szCs w:val="32"/>
        </w:rPr>
        <w:t>”</w:t>
      </w:r>
      <w:r>
        <w:rPr>
          <w:rFonts w:hint="eastAsia" w:ascii="Times New Roman" w:hAnsi="Times New Roman" w:eastAsia="仿宋_GB2312"/>
          <w:sz w:val="32"/>
          <w:szCs w:val="32"/>
        </w:rPr>
        <w:t>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w:t>
      </w:r>
      <w:r>
        <w:rPr>
          <w:rFonts w:hint="eastAsia" w:ascii="Times New Roman" w:hAnsi="Times New Roman" w:eastAsia="仿宋_GB2312"/>
          <w:b/>
          <w:sz w:val="32"/>
          <w:szCs w:val="32"/>
        </w:rPr>
        <w:t>、基本支出：</w:t>
      </w:r>
      <w:r>
        <w:rPr>
          <w:rFonts w:hint="eastAsia"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w:t>
      </w:r>
      <w:r>
        <w:rPr>
          <w:rFonts w:hint="eastAsia" w:ascii="Times New Roman" w:hAnsi="Times New Roman" w:eastAsia="仿宋_GB2312"/>
          <w:b/>
          <w:sz w:val="32"/>
          <w:szCs w:val="32"/>
        </w:rPr>
        <w:t>、项目支出：</w:t>
      </w:r>
      <w:r>
        <w:rPr>
          <w:rFonts w:hint="eastAsia"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w:t>
      </w:r>
      <w:r>
        <w:rPr>
          <w:rFonts w:hint="eastAsia" w:ascii="Times New Roman" w:hAnsi="Times New Roman" w:eastAsia="仿宋_GB2312"/>
          <w:b/>
          <w:sz w:val="32"/>
          <w:szCs w:val="32"/>
        </w:rPr>
        <w:t>、上缴上级支出：</w:t>
      </w:r>
      <w:r>
        <w:rPr>
          <w:rFonts w:hint="eastAsia"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w:t>
      </w:r>
      <w:r>
        <w:rPr>
          <w:rFonts w:hint="eastAsia" w:ascii="Times New Roman" w:hAnsi="Times New Roman" w:eastAsia="仿宋_GB2312"/>
          <w:b/>
          <w:sz w:val="32"/>
          <w:szCs w:val="32"/>
        </w:rPr>
        <w:t>、</w:t>
      </w:r>
      <w:r>
        <w:rPr>
          <w:rFonts w:ascii="Times New Roman" w:hAnsi="Times New Roman" w:eastAsia="仿宋_GB2312"/>
          <w:b/>
          <w:sz w:val="32"/>
          <w:szCs w:val="32"/>
        </w:rPr>
        <w:t>“</w:t>
      </w:r>
      <w:r>
        <w:rPr>
          <w:rFonts w:hint="eastAsia" w:ascii="Times New Roman" w:hAnsi="Times New Roman" w:eastAsia="仿宋_GB2312"/>
          <w:b/>
          <w:sz w:val="32"/>
          <w:szCs w:val="32"/>
        </w:rPr>
        <w:t>三公</w:t>
      </w:r>
      <w:r>
        <w:rPr>
          <w:rFonts w:ascii="Times New Roman" w:hAnsi="Times New Roman" w:eastAsia="仿宋_GB2312"/>
          <w:b/>
          <w:sz w:val="32"/>
          <w:szCs w:val="32"/>
        </w:rPr>
        <w:t>”</w:t>
      </w:r>
      <w:r>
        <w:rPr>
          <w:rFonts w:hint="eastAsia" w:ascii="Times New Roman" w:hAnsi="Times New Roman" w:eastAsia="仿宋_GB2312"/>
          <w:b/>
          <w:sz w:val="32"/>
          <w:szCs w:val="32"/>
        </w:rPr>
        <w:t>经费：</w:t>
      </w:r>
      <w:r>
        <w:rPr>
          <w:rFonts w:hint="eastAsia" w:ascii="Times New Roman" w:hAnsi="Times New Roman" w:eastAsia="仿宋_GB2312"/>
          <w:sz w:val="32"/>
          <w:szCs w:val="32"/>
        </w:rPr>
        <w:t>纳入省级财政预算管理的</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w:t>
      </w:r>
      <w:r>
        <w:rPr>
          <w:rFonts w:hint="eastAsia" w:ascii="Times New Roman" w:hAnsi="Times New Roman" w:eastAsia="仿宋_GB2312"/>
          <w:b/>
          <w:sz w:val="32"/>
          <w:szCs w:val="32"/>
        </w:rPr>
        <w:t>、机关运行费：</w:t>
      </w:r>
      <w:r>
        <w:rPr>
          <w:rFonts w:hint="eastAsia"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w:t>
      </w:r>
      <w:r>
        <w:rPr>
          <w:rFonts w:hint="eastAsia" w:ascii="Times New Roman" w:hAnsi="Times New Roman" w:eastAsia="仿宋_GB2312"/>
          <w:b/>
          <w:sz w:val="32"/>
          <w:szCs w:val="32"/>
        </w:rPr>
        <w:t>、上年结转：</w:t>
      </w:r>
      <w:r>
        <w:rPr>
          <w:rFonts w:hint="eastAsia"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w:t>
      </w:r>
      <w:r>
        <w:rPr>
          <w:rFonts w:hint="eastAsia" w:ascii="Times New Roman" w:hAnsi="Times New Roman" w:eastAsia="仿宋_GB2312"/>
          <w:b/>
          <w:sz w:val="32"/>
          <w:szCs w:val="32"/>
        </w:rPr>
        <w:t>、事业单位经营支出：</w:t>
      </w:r>
      <w:r>
        <w:rPr>
          <w:rFonts w:hint="eastAsia"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hint="eastAsia" w:ascii="Times New Roman" w:hAnsi="黑体"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我部门无其他需要说明的事项。</w:t>
      </w:r>
    </w:p>
    <w:p>
      <w:pPr>
        <w:spacing w:line="584" w:lineRule="exact"/>
        <w:rPr>
          <w:rFonts w:ascii="Times New Roman" w:hAnsi="Times New Roman" w:eastAsia="仿宋_GB2312"/>
          <w:sz w:val="32"/>
          <w:szCs w:val="32"/>
        </w:rPr>
      </w:pPr>
    </w:p>
    <w:p>
      <w:pPr>
        <w:spacing w:line="584" w:lineRule="exact"/>
        <w:ind w:firstLine="643" w:firstLineChars="200"/>
        <w:rPr>
          <w:rFonts w:ascii="Times New Roman" w:hAnsi="Times New Roman" w:eastAsia="仿宋_GB2312"/>
          <w:b/>
          <w:color w:val="FF0000"/>
          <w:sz w:val="32"/>
          <w:szCs w:val="32"/>
        </w:rPr>
      </w:pPr>
    </w:p>
    <w:p>
      <w:pPr>
        <w:spacing w:line="584" w:lineRule="exact"/>
        <w:ind w:firstLine="643" w:firstLineChars="200"/>
        <w:rPr>
          <w:rFonts w:ascii="Times New Roman" w:hAnsi="Times New Roman" w:eastAsia="仿宋_GB2312"/>
          <w:b/>
          <w:color w:val="FF0000"/>
          <w:sz w:val="32"/>
          <w:szCs w:val="32"/>
        </w:rPr>
      </w:pPr>
    </w:p>
    <w:sectPr>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方正仿宋_GBK">
    <w:altName w:val="宋体"/>
    <w:panose1 w:val="00000000000000000000"/>
    <w:charset w:val="86"/>
    <w:family w:val="roma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altName w:val="宋体"/>
    <w:panose1 w:val="00000000000000000000"/>
    <w:charset w:val="86"/>
    <w:family w:val="roma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12"/>
      </w:rPr>
    </w:pPr>
    <w:r>
      <w:rPr>
        <w:rStyle w:val="12"/>
      </w:rPr>
      <w:fldChar w:fldCharType="begin"/>
    </w:r>
    <w:r>
      <w:rPr>
        <w:rStyle w:val="12"/>
      </w:rPr>
      <w:instrText xml:space="preserve">PAGE  </w:instrText>
    </w:r>
    <w:r>
      <w:rPr>
        <w:rStyle w:val="12"/>
      </w:rPr>
      <w:fldChar w:fldCharType="separate"/>
    </w:r>
    <w:r>
      <w:rPr>
        <w:rStyle w:val="12"/>
      </w:rPr>
      <w:t>26</w:t>
    </w:r>
    <w:r>
      <w:rPr>
        <w:rStyle w:val="12"/>
      </w:rPr>
      <w:fldChar w:fldCharType="end"/>
    </w:r>
  </w:p>
  <w:p>
    <w:pPr>
      <w:pStyle w:val="4"/>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BB6EB4E"/>
    <w:multiLevelType w:val="singleLevel"/>
    <w:tmpl w:val="EBB6EB4E"/>
    <w:lvl w:ilvl="0" w:tentative="0">
      <w:start w:val="2"/>
      <w:numFmt w:val="chineseCounting"/>
      <w:suff w:val="space"/>
      <w:lvlText w:val="第%1部分"/>
      <w:lvlJc w:val="left"/>
      <w:rPr>
        <w:rFonts w:hint="eastAsia"/>
      </w:rPr>
    </w:lvl>
  </w:abstractNum>
  <w:abstractNum w:abstractNumId="1">
    <w:nsid w:val="75E22F24"/>
    <w:multiLevelType w:val="multilevel"/>
    <w:tmpl w:val="75E22F24"/>
    <w:lvl w:ilvl="0" w:tentative="0">
      <w:start w:val="5"/>
      <w:numFmt w:val="japaneseCounting"/>
      <w:lvlText w:val="%1、"/>
      <w:lvlJc w:val="left"/>
      <w:pPr>
        <w:tabs>
          <w:tab w:val="left" w:pos="1520"/>
        </w:tabs>
        <w:ind w:left="1520" w:hanging="720"/>
      </w:pPr>
      <w:rPr>
        <w:rFonts w:hint="default" w:cs="Times New Roman"/>
      </w:rPr>
    </w:lvl>
    <w:lvl w:ilvl="1" w:tentative="0">
      <w:start w:val="1"/>
      <w:numFmt w:val="lowerLetter"/>
      <w:lvlText w:val="%2)"/>
      <w:lvlJc w:val="left"/>
      <w:pPr>
        <w:tabs>
          <w:tab w:val="left" w:pos="1640"/>
        </w:tabs>
        <w:ind w:left="1640" w:hanging="420"/>
      </w:pPr>
      <w:rPr>
        <w:rFonts w:cs="Times New Roman"/>
      </w:rPr>
    </w:lvl>
    <w:lvl w:ilvl="2" w:tentative="0">
      <w:start w:val="1"/>
      <w:numFmt w:val="lowerRoman"/>
      <w:lvlText w:val="%3."/>
      <w:lvlJc w:val="right"/>
      <w:pPr>
        <w:tabs>
          <w:tab w:val="left" w:pos="2060"/>
        </w:tabs>
        <w:ind w:left="2060" w:hanging="420"/>
      </w:pPr>
      <w:rPr>
        <w:rFonts w:cs="Times New Roman"/>
      </w:rPr>
    </w:lvl>
    <w:lvl w:ilvl="3" w:tentative="0">
      <w:start w:val="1"/>
      <w:numFmt w:val="decimal"/>
      <w:lvlText w:val="%4."/>
      <w:lvlJc w:val="left"/>
      <w:pPr>
        <w:tabs>
          <w:tab w:val="left" w:pos="2480"/>
        </w:tabs>
        <w:ind w:left="2480" w:hanging="420"/>
      </w:pPr>
      <w:rPr>
        <w:rFonts w:cs="Times New Roman"/>
      </w:rPr>
    </w:lvl>
    <w:lvl w:ilvl="4" w:tentative="0">
      <w:start w:val="1"/>
      <w:numFmt w:val="lowerLetter"/>
      <w:lvlText w:val="%5)"/>
      <w:lvlJc w:val="left"/>
      <w:pPr>
        <w:tabs>
          <w:tab w:val="left" w:pos="2900"/>
        </w:tabs>
        <w:ind w:left="2900" w:hanging="420"/>
      </w:pPr>
      <w:rPr>
        <w:rFonts w:cs="Times New Roman"/>
      </w:rPr>
    </w:lvl>
    <w:lvl w:ilvl="5" w:tentative="0">
      <w:start w:val="1"/>
      <w:numFmt w:val="lowerRoman"/>
      <w:lvlText w:val="%6."/>
      <w:lvlJc w:val="right"/>
      <w:pPr>
        <w:tabs>
          <w:tab w:val="left" w:pos="3320"/>
        </w:tabs>
        <w:ind w:left="3320" w:hanging="420"/>
      </w:pPr>
      <w:rPr>
        <w:rFonts w:cs="Times New Roman"/>
      </w:rPr>
    </w:lvl>
    <w:lvl w:ilvl="6" w:tentative="0">
      <w:start w:val="1"/>
      <w:numFmt w:val="decimal"/>
      <w:lvlText w:val="%7."/>
      <w:lvlJc w:val="left"/>
      <w:pPr>
        <w:tabs>
          <w:tab w:val="left" w:pos="3740"/>
        </w:tabs>
        <w:ind w:left="3740" w:hanging="420"/>
      </w:pPr>
      <w:rPr>
        <w:rFonts w:cs="Times New Roman"/>
      </w:rPr>
    </w:lvl>
    <w:lvl w:ilvl="7" w:tentative="0">
      <w:start w:val="1"/>
      <w:numFmt w:val="lowerLetter"/>
      <w:lvlText w:val="%8)"/>
      <w:lvlJc w:val="left"/>
      <w:pPr>
        <w:tabs>
          <w:tab w:val="left" w:pos="4160"/>
        </w:tabs>
        <w:ind w:left="4160" w:hanging="420"/>
      </w:pPr>
      <w:rPr>
        <w:rFonts w:cs="Times New Roman"/>
      </w:rPr>
    </w:lvl>
    <w:lvl w:ilvl="8" w:tentative="0">
      <w:start w:val="1"/>
      <w:numFmt w:val="lowerRoman"/>
      <w:lvlText w:val="%9."/>
      <w:lvlJc w:val="right"/>
      <w:pPr>
        <w:tabs>
          <w:tab w:val="left" w:pos="4580"/>
        </w:tabs>
        <w:ind w:left="45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zE3OGRiNmIxMmZhZDMyYWM1ZTRiMDZhOTljYmY4NzAifQ=="/>
  </w:docVars>
  <w:rsids>
    <w:rsidRoot w:val="00F66032"/>
    <w:rsid w:val="000053CC"/>
    <w:rsid w:val="00005DD8"/>
    <w:rsid w:val="00007292"/>
    <w:rsid w:val="00007A31"/>
    <w:rsid w:val="0003697D"/>
    <w:rsid w:val="00037AF6"/>
    <w:rsid w:val="0004565F"/>
    <w:rsid w:val="00072187"/>
    <w:rsid w:val="00075D5F"/>
    <w:rsid w:val="0008180F"/>
    <w:rsid w:val="00082B29"/>
    <w:rsid w:val="00093DA3"/>
    <w:rsid w:val="000B529B"/>
    <w:rsid w:val="000C2338"/>
    <w:rsid w:val="000C24E6"/>
    <w:rsid w:val="000C3A19"/>
    <w:rsid w:val="000E4305"/>
    <w:rsid w:val="000F0D09"/>
    <w:rsid w:val="00123A3A"/>
    <w:rsid w:val="001245BB"/>
    <w:rsid w:val="001251A3"/>
    <w:rsid w:val="00143193"/>
    <w:rsid w:val="00160266"/>
    <w:rsid w:val="001643E8"/>
    <w:rsid w:val="00164641"/>
    <w:rsid w:val="00164B40"/>
    <w:rsid w:val="00176C13"/>
    <w:rsid w:val="00183D1E"/>
    <w:rsid w:val="001919C4"/>
    <w:rsid w:val="0019723B"/>
    <w:rsid w:val="001A0943"/>
    <w:rsid w:val="001A21CC"/>
    <w:rsid w:val="001A3D44"/>
    <w:rsid w:val="001B5C1D"/>
    <w:rsid w:val="001C2576"/>
    <w:rsid w:val="001C2B2C"/>
    <w:rsid w:val="001D42E8"/>
    <w:rsid w:val="001E0757"/>
    <w:rsid w:val="001E5749"/>
    <w:rsid w:val="001E6DDC"/>
    <w:rsid w:val="001E70E9"/>
    <w:rsid w:val="001F5C92"/>
    <w:rsid w:val="001F7873"/>
    <w:rsid w:val="00204F37"/>
    <w:rsid w:val="0022607B"/>
    <w:rsid w:val="00230E48"/>
    <w:rsid w:val="00241FD4"/>
    <w:rsid w:val="00246317"/>
    <w:rsid w:val="00251B12"/>
    <w:rsid w:val="00265318"/>
    <w:rsid w:val="002713A3"/>
    <w:rsid w:val="00277452"/>
    <w:rsid w:val="002835D7"/>
    <w:rsid w:val="00290FD6"/>
    <w:rsid w:val="0029588E"/>
    <w:rsid w:val="00296113"/>
    <w:rsid w:val="002A673A"/>
    <w:rsid w:val="002C29A3"/>
    <w:rsid w:val="002C5E13"/>
    <w:rsid w:val="002C62BC"/>
    <w:rsid w:val="002E0EB8"/>
    <w:rsid w:val="002F3A53"/>
    <w:rsid w:val="002F3E58"/>
    <w:rsid w:val="0030542C"/>
    <w:rsid w:val="003075D4"/>
    <w:rsid w:val="00311B7A"/>
    <w:rsid w:val="003126B6"/>
    <w:rsid w:val="00313D9C"/>
    <w:rsid w:val="00314231"/>
    <w:rsid w:val="00325215"/>
    <w:rsid w:val="00325861"/>
    <w:rsid w:val="0033339C"/>
    <w:rsid w:val="003442A2"/>
    <w:rsid w:val="0036386B"/>
    <w:rsid w:val="00371FDA"/>
    <w:rsid w:val="00377D7A"/>
    <w:rsid w:val="0039520A"/>
    <w:rsid w:val="003A6ED3"/>
    <w:rsid w:val="003B6D37"/>
    <w:rsid w:val="003D2E03"/>
    <w:rsid w:val="00424943"/>
    <w:rsid w:val="0042727E"/>
    <w:rsid w:val="0043175C"/>
    <w:rsid w:val="00437296"/>
    <w:rsid w:val="00451590"/>
    <w:rsid w:val="00451871"/>
    <w:rsid w:val="004706DE"/>
    <w:rsid w:val="00472923"/>
    <w:rsid w:val="00486DCD"/>
    <w:rsid w:val="0049120C"/>
    <w:rsid w:val="004B0C3A"/>
    <w:rsid w:val="004B12F3"/>
    <w:rsid w:val="004B45C1"/>
    <w:rsid w:val="004C49A8"/>
    <w:rsid w:val="004D0AD1"/>
    <w:rsid w:val="004D5788"/>
    <w:rsid w:val="004E3066"/>
    <w:rsid w:val="004E419C"/>
    <w:rsid w:val="004E74CD"/>
    <w:rsid w:val="00517C46"/>
    <w:rsid w:val="00524EFD"/>
    <w:rsid w:val="00527CD9"/>
    <w:rsid w:val="00542866"/>
    <w:rsid w:val="00572067"/>
    <w:rsid w:val="00573562"/>
    <w:rsid w:val="0057546C"/>
    <w:rsid w:val="00590ECE"/>
    <w:rsid w:val="005B041A"/>
    <w:rsid w:val="005B3671"/>
    <w:rsid w:val="005C0E90"/>
    <w:rsid w:val="005D37CA"/>
    <w:rsid w:val="005D5683"/>
    <w:rsid w:val="005F1499"/>
    <w:rsid w:val="005F5714"/>
    <w:rsid w:val="005F7AE1"/>
    <w:rsid w:val="00611D03"/>
    <w:rsid w:val="00614A29"/>
    <w:rsid w:val="00623770"/>
    <w:rsid w:val="00651BA2"/>
    <w:rsid w:val="00673D76"/>
    <w:rsid w:val="006750E7"/>
    <w:rsid w:val="00677AC3"/>
    <w:rsid w:val="006854F0"/>
    <w:rsid w:val="006B1C4A"/>
    <w:rsid w:val="006B610D"/>
    <w:rsid w:val="006C3E06"/>
    <w:rsid w:val="006E49F5"/>
    <w:rsid w:val="006F66C9"/>
    <w:rsid w:val="006F74B7"/>
    <w:rsid w:val="007013C8"/>
    <w:rsid w:val="00716BFB"/>
    <w:rsid w:val="00727C84"/>
    <w:rsid w:val="0074338E"/>
    <w:rsid w:val="00753836"/>
    <w:rsid w:val="0075393C"/>
    <w:rsid w:val="00754592"/>
    <w:rsid w:val="00776C08"/>
    <w:rsid w:val="00785B0E"/>
    <w:rsid w:val="007B0400"/>
    <w:rsid w:val="007B49AA"/>
    <w:rsid w:val="007C219A"/>
    <w:rsid w:val="007E1DA8"/>
    <w:rsid w:val="007E5EC5"/>
    <w:rsid w:val="007F1335"/>
    <w:rsid w:val="007F6C26"/>
    <w:rsid w:val="00800F72"/>
    <w:rsid w:val="00806294"/>
    <w:rsid w:val="00811795"/>
    <w:rsid w:val="00813208"/>
    <w:rsid w:val="00815157"/>
    <w:rsid w:val="00815F8F"/>
    <w:rsid w:val="008219E1"/>
    <w:rsid w:val="00821E17"/>
    <w:rsid w:val="0083348E"/>
    <w:rsid w:val="008334AE"/>
    <w:rsid w:val="00835573"/>
    <w:rsid w:val="00836FED"/>
    <w:rsid w:val="0083724E"/>
    <w:rsid w:val="00841D53"/>
    <w:rsid w:val="00845CD2"/>
    <w:rsid w:val="00852B0D"/>
    <w:rsid w:val="0085425A"/>
    <w:rsid w:val="008575E3"/>
    <w:rsid w:val="00864B7F"/>
    <w:rsid w:val="00881692"/>
    <w:rsid w:val="008858FF"/>
    <w:rsid w:val="0089075B"/>
    <w:rsid w:val="008A6576"/>
    <w:rsid w:val="008A6D3B"/>
    <w:rsid w:val="008B3CC5"/>
    <w:rsid w:val="008B52CD"/>
    <w:rsid w:val="008C4AAE"/>
    <w:rsid w:val="008C7C4D"/>
    <w:rsid w:val="008E05CF"/>
    <w:rsid w:val="008E0AD8"/>
    <w:rsid w:val="008E4261"/>
    <w:rsid w:val="008E70D4"/>
    <w:rsid w:val="008F4662"/>
    <w:rsid w:val="0090563F"/>
    <w:rsid w:val="00905D08"/>
    <w:rsid w:val="009161E4"/>
    <w:rsid w:val="00920F22"/>
    <w:rsid w:val="00923F0E"/>
    <w:rsid w:val="00925753"/>
    <w:rsid w:val="00932F6D"/>
    <w:rsid w:val="00936DDD"/>
    <w:rsid w:val="00937F8B"/>
    <w:rsid w:val="009425F4"/>
    <w:rsid w:val="00943BD8"/>
    <w:rsid w:val="009458A2"/>
    <w:rsid w:val="00954B2C"/>
    <w:rsid w:val="0096626E"/>
    <w:rsid w:val="009664AA"/>
    <w:rsid w:val="00966C5C"/>
    <w:rsid w:val="00973104"/>
    <w:rsid w:val="009842F6"/>
    <w:rsid w:val="00995BF0"/>
    <w:rsid w:val="009A16D5"/>
    <w:rsid w:val="009A353D"/>
    <w:rsid w:val="009B0B77"/>
    <w:rsid w:val="009B511E"/>
    <w:rsid w:val="009B5215"/>
    <w:rsid w:val="009C6C86"/>
    <w:rsid w:val="009D37D3"/>
    <w:rsid w:val="00A16E6C"/>
    <w:rsid w:val="00A40F60"/>
    <w:rsid w:val="00A44E3D"/>
    <w:rsid w:val="00A72D2E"/>
    <w:rsid w:val="00A74447"/>
    <w:rsid w:val="00A74CE5"/>
    <w:rsid w:val="00A77500"/>
    <w:rsid w:val="00A8536F"/>
    <w:rsid w:val="00A911E7"/>
    <w:rsid w:val="00A92170"/>
    <w:rsid w:val="00A939D9"/>
    <w:rsid w:val="00AB77AA"/>
    <w:rsid w:val="00AC1794"/>
    <w:rsid w:val="00AC4748"/>
    <w:rsid w:val="00AD5259"/>
    <w:rsid w:val="00AE1A02"/>
    <w:rsid w:val="00B01D36"/>
    <w:rsid w:val="00B078CD"/>
    <w:rsid w:val="00B20712"/>
    <w:rsid w:val="00B43238"/>
    <w:rsid w:val="00B45DD3"/>
    <w:rsid w:val="00B54B90"/>
    <w:rsid w:val="00B64FA8"/>
    <w:rsid w:val="00B73582"/>
    <w:rsid w:val="00B75216"/>
    <w:rsid w:val="00B755A2"/>
    <w:rsid w:val="00B75C1E"/>
    <w:rsid w:val="00B9104C"/>
    <w:rsid w:val="00B91D52"/>
    <w:rsid w:val="00B9490F"/>
    <w:rsid w:val="00B96C57"/>
    <w:rsid w:val="00BA0016"/>
    <w:rsid w:val="00BA1ACD"/>
    <w:rsid w:val="00BD09F8"/>
    <w:rsid w:val="00BD7278"/>
    <w:rsid w:val="00BE6A1C"/>
    <w:rsid w:val="00C005B2"/>
    <w:rsid w:val="00C1565C"/>
    <w:rsid w:val="00C21E0F"/>
    <w:rsid w:val="00C362CA"/>
    <w:rsid w:val="00C56BB2"/>
    <w:rsid w:val="00C772C1"/>
    <w:rsid w:val="00C77976"/>
    <w:rsid w:val="00CA7176"/>
    <w:rsid w:val="00CC75B0"/>
    <w:rsid w:val="00CD2773"/>
    <w:rsid w:val="00CD3C04"/>
    <w:rsid w:val="00CE01BA"/>
    <w:rsid w:val="00CE143B"/>
    <w:rsid w:val="00CE3A91"/>
    <w:rsid w:val="00D07DBA"/>
    <w:rsid w:val="00D23C16"/>
    <w:rsid w:val="00D27003"/>
    <w:rsid w:val="00D30617"/>
    <w:rsid w:val="00D324AD"/>
    <w:rsid w:val="00D86ED8"/>
    <w:rsid w:val="00D926D0"/>
    <w:rsid w:val="00D9307A"/>
    <w:rsid w:val="00DB08DA"/>
    <w:rsid w:val="00DB4322"/>
    <w:rsid w:val="00DD1D0C"/>
    <w:rsid w:val="00DD62E6"/>
    <w:rsid w:val="00DE186D"/>
    <w:rsid w:val="00DE4AC2"/>
    <w:rsid w:val="00E12A2B"/>
    <w:rsid w:val="00E167C7"/>
    <w:rsid w:val="00E419DD"/>
    <w:rsid w:val="00E55B78"/>
    <w:rsid w:val="00E76361"/>
    <w:rsid w:val="00E84020"/>
    <w:rsid w:val="00EB53A2"/>
    <w:rsid w:val="00EB7A80"/>
    <w:rsid w:val="00EC47F6"/>
    <w:rsid w:val="00EC797B"/>
    <w:rsid w:val="00ED0C47"/>
    <w:rsid w:val="00EE6D6D"/>
    <w:rsid w:val="00EF08C9"/>
    <w:rsid w:val="00EF535E"/>
    <w:rsid w:val="00F10A48"/>
    <w:rsid w:val="00F22ECF"/>
    <w:rsid w:val="00F36922"/>
    <w:rsid w:val="00F471F7"/>
    <w:rsid w:val="00F66032"/>
    <w:rsid w:val="00F72DE3"/>
    <w:rsid w:val="00F83B96"/>
    <w:rsid w:val="00F8441D"/>
    <w:rsid w:val="00F87C1E"/>
    <w:rsid w:val="00F958C2"/>
    <w:rsid w:val="00FA6FE9"/>
    <w:rsid w:val="00FA740E"/>
    <w:rsid w:val="00FB4971"/>
    <w:rsid w:val="00FC06C7"/>
    <w:rsid w:val="00FD5DB4"/>
    <w:rsid w:val="00FE1724"/>
    <w:rsid w:val="00FE753C"/>
    <w:rsid w:val="00FF0CD3"/>
    <w:rsid w:val="00FF2162"/>
    <w:rsid w:val="00FF2346"/>
    <w:rsid w:val="10D01EA9"/>
    <w:rsid w:val="144E1DA3"/>
    <w:rsid w:val="224E60F5"/>
    <w:rsid w:val="28A206B5"/>
    <w:rsid w:val="29E874A4"/>
    <w:rsid w:val="2A007120"/>
    <w:rsid w:val="2D88124B"/>
    <w:rsid w:val="49895CCA"/>
    <w:rsid w:val="4A784083"/>
    <w:rsid w:val="51940D73"/>
    <w:rsid w:val="55BB52D4"/>
    <w:rsid w:val="58323634"/>
    <w:rsid w:val="630F5830"/>
    <w:rsid w:val="6416242C"/>
    <w:rsid w:val="68F2657D"/>
    <w:rsid w:val="729B283D"/>
    <w:rsid w:val="7CD205F6"/>
    <w:rsid w:val="7D947335"/>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nhideWhenUsed="0" w:uiPriority="99" w:semiHidden="0" w:name="toc 2"/>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qFormat="1" w:unhideWhenUsed="0"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qFormat="1" w:unhideWhenUsed="0"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1">
    <w:name w:val="Default Paragraph Font"/>
    <w:semiHidden/>
    <w:qFormat/>
    <w:uiPriority w:val="99"/>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Document Map"/>
    <w:basedOn w:val="1"/>
    <w:link w:val="14"/>
    <w:semiHidden/>
    <w:qFormat/>
    <w:uiPriority w:val="99"/>
    <w:pPr>
      <w:shd w:val="clear" w:color="auto" w:fill="000080"/>
    </w:pPr>
  </w:style>
  <w:style w:type="paragraph" w:styleId="3">
    <w:name w:val="Balloon Text"/>
    <w:basedOn w:val="1"/>
    <w:link w:val="15"/>
    <w:semiHidden/>
    <w:qFormat/>
    <w:uiPriority w:val="99"/>
    <w:rPr>
      <w:sz w:val="18"/>
      <w:szCs w:val="18"/>
    </w:rPr>
  </w:style>
  <w:style w:type="paragraph" w:styleId="4">
    <w:name w:val="footer"/>
    <w:basedOn w:val="1"/>
    <w:link w:val="16"/>
    <w:qFormat/>
    <w:uiPriority w:val="99"/>
    <w:pPr>
      <w:tabs>
        <w:tab w:val="center" w:pos="4153"/>
        <w:tab w:val="right" w:pos="8306"/>
      </w:tabs>
      <w:snapToGrid w:val="0"/>
      <w:jc w:val="left"/>
    </w:pPr>
    <w:rPr>
      <w:rFonts w:ascii="Times New Roman" w:hAnsi="Times New Roman"/>
      <w:sz w:val="18"/>
      <w:szCs w:val="18"/>
    </w:rPr>
  </w:style>
  <w:style w:type="paragraph" w:styleId="5">
    <w:name w:val="header"/>
    <w:basedOn w:val="1"/>
    <w:link w:val="17"/>
    <w:qFormat/>
    <w:uiPriority w:val="99"/>
    <w:pPr>
      <w:pBdr>
        <w:bottom w:val="single" w:color="auto" w:sz="6" w:space="1"/>
      </w:pBdr>
      <w:tabs>
        <w:tab w:val="center" w:pos="4153"/>
        <w:tab w:val="right" w:pos="8306"/>
      </w:tabs>
      <w:snapToGrid w:val="0"/>
      <w:jc w:val="center"/>
    </w:pPr>
    <w:rPr>
      <w:rFonts w:ascii="Times New Roman" w:hAnsi="Times New Roman"/>
      <w:sz w:val="18"/>
      <w:szCs w:val="18"/>
    </w:rPr>
  </w:style>
  <w:style w:type="paragraph" w:styleId="6">
    <w:name w:val="toc 1"/>
    <w:basedOn w:val="1"/>
    <w:next w:val="1"/>
    <w:qFormat/>
    <w:uiPriority w:val="99"/>
    <w:rPr>
      <w:rFonts w:ascii="Times New Roman" w:hAnsi="Times New Roman"/>
      <w:szCs w:val="24"/>
    </w:rPr>
  </w:style>
  <w:style w:type="paragraph" w:styleId="7">
    <w:name w:val="footnote text"/>
    <w:basedOn w:val="1"/>
    <w:link w:val="18"/>
    <w:semiHidden/>
    <w:qFormat/>
    <w:uiPriority w:val="99"/>
    <w:pPr>
      <w:snapToGrid w:val="0"/>
      <w:jc w:val="left"/>
    </w:pPr>
    <w:rPr>
      <w:sz w:val="18"/>
      <w:szCs w:val="18"/>
    </w:rPr>
  </w:style>
  <w:style w:type="paragraph" w:styleId="8">
    <w:name w:val="toc 2"/>
    <w:basedOn w:val="1"/>
    <w:next w:val="1"/>
    <w:qFormat/>
    <w:uiPriority w:val="99"/>
    <w:pPr>
      <w:ind w:left="420" w:leftChars="200"/>
    </w:pPr>
    <w:rPr>
      <w:rFonts w:ascii="Times New Roman" w:hAnsi="Times New Roman"/>
      <w:szCs w:val="24"/>
    </w:rPr>
  </w:style>
  <w:style w:type="paragraph" w:styleId="9">
    <w:name w:val="Normal (Web)"/>
    <w:basedOn w:val="1"/>
    <w:qFormat/>
    <w:uiPriority w:val="99"/>
    <w:pPr>
      <w:spacing w:before="100" w:beforeAutospacing="1" w:after="100" w:afterAutospacing="1"/>
      <w:jc w:val="left"/>
    </w:pPr>
    <w:rPr>
      <w:kern w:val="0"/>
      <w:sz w:val="24"/>
      <w:szCs w:val="20"/>
    </w:rPr>
  </w:style>
  <w:style w:type="character" w:styleId="12">
    <w:name w:val="page number"/>
    <w:basedOn w:val="11"/>
    <w:qFormat/>
    <w:uiPriority w:val="99"/>
    <w:rPr>
      <w:rFonts w:cs="Times New Roman"/>
    </w:rPr>
  </w:style>
  <w:style w:type="character" w:styleId="13">
    <w:name w:val="footnote reference"/>
    <w:basedOn w:val="11"/>
    <w:semiHidden/>
    <w:qFormat/>
    <w:uiPriority w:val="99"/>
    <w:rPr>
      <w:rFonts w:cs="Times New Roman"/>
      <w:vertAlign w:val="superscript"/>
    </w:rPr>
  </w:style>
  <w:style w:type="character" w:customStyle="1" w:styleId="14">
    <w:name w:val="Document Map Char"/>
    <w:basedOn w:val="11"/>
    <w:link w:val="2"/>
    <w:semiHidden/>
    <w:qFormat/>
    <w:locked/>
    <w:uiPriority w:val="99"/>
    <w:rPr>
      <w:rFonts w:ascii="Times New Roman" w:hAnsi="Times New Roman" w:cs="Times New Roman"/>
      <w:sz w:val="2"/>
    </w:rPr>
  </w:style>
  <w:style w:type="character" w:customStyle="1" w:styleId="15">
    <w:name w:val="Balloon Text Char"/>
    <w:basedOn w:val="11"/>
    <w:link w:val="3"/>
    <w:semiHidden/>
    <w:locked/>
    <w:uiPriority w:val="99"/>
    <w:rPr>
      <w:rFonts w:cs="Times New Roman"/>
      <w:sz w:val="18"/>
      <w:szCs w:val="18"/>
    </w:rPr>
  </w:style>
  <w:style w:type="character" w:customStyle="1" w:styleId="16">
    <w:name w:val="Footer Char"/>
    <w:basedOn w:val="11"/>
    <w:link w:val="4"/>
    <w:qFormat/>
    <w:locked/>
    <w:uiPriority w:val="99"/>
    <w:rPr>
      <w:rFonts w:ascii="Times New Roman" w:hAnsi="Times New Roman" w:eastAsia="宋体" w:cs="Times New Roman"/>
      <w:sz w:val="18"/>
      <w:szCs w:val="18"/>
    </w:rPr>
  </w:style>
  <w:style w:type="character" w:customStyle="1" w:styleId="17">
    <w:name w:val="Header Char"/>
    <w:basedOn w:val="11"/>
    <w:link w:val="5"/>
    <w:qFormat/>
    <w:locked/>
    <w:uiPriority w:val="99"/>
    <w:rPr>
      <w:rFonts w:ascii="Times New Roman" w:hAnsi="Times New Roman" w:eastAsia="宋体" w:cs="Times New Roman"/>
      <w:sz w:val="18"/>
      <w:szCs w:val="18"/>
    </w:rPr>
  </w:style>
  <w:style w:type="character" w:customStyle="1" w:styleId="18">
    <w:name w:val="Footnote Text Char"/>
    <w:basedOn w:val="11"/>
    <w:link w:val="7"/>
    <w:semiHidden/>
    <w:locked/>
    <w:uiPriority w:val="99"/>
    <w:rPr>
      <w:rFonts w:ascii="Calibri" w:hAnsi="Calibri" w:eastAsia="宋体" w:cs="Times New Roman"/>
      <w:sz w:val="18"/>
      <w:szCs w:val="18"/>
    </w:rPr>
  </w:style>
  <w:style w:type="paragraph" w:customStyle="1" w:styleId="19">
    <w:name w:val="Default"/>
    <w:qFormat/>
    <w:uiPriority w:val="99"/>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Template>
  <Company>Microsoft</Company>
  <Pages>29</Pages>
  <Words>2940</Words>
  <Characters>16758</Characters>
  <Lines>0</Lines>
  <Paragraphs>0</Paragraphs>
  <TotalTime>6</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2020-02-24T02:18:00Z</dcterms:created>
  <dc:creator>guest</dc:creator>
  <cp:lastModifiedBy>Administrator</cp:lastModifiedBy>
  <cp:lastPrinted>2018-01-30T06:12:00Z</cp:lastPrinted>
  <dcterms:modified xsi:type="dcterms:W3CDTF">2023-07-25T07:11:51Z</dcterms:modified>
  <dc:title>部门预算公开9张表格导出：</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0C20E1C86935437DB7D5A99B471011CD_12</vt:lpwstr>
  </property>
</Properties>
</file>